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F97" w:rsidRPr="00B47E88" w:rsidRDefault="00C41F97" w:rsidP="00C41F97">
      <w:pPr>
        <w:ind w:right="-468"/>
        <w:rPr>
          <w:sz w:val="26"/>
          <w:szCs w:val="26"/>
        </w:rPr>
      </w:pPr>
      <w:r w:rsidRPr="00B47E88">
        <w:t xml:space="preserve"> </w:t>
      </w:r>
      <w:r w:rsidRPr="00B47E88">
        <w:rPr>
          <w:sz w:val="26"/>
          <w:szCs w:val="26"/>
        </w:rPr>
        <w:t xml:space="preserve">    ỦY BAN NHÂN DÂN QUẬN 7          </w:t>
      </w:r>
      <w:r w:rsidRPr="00B47E88">
        <w:rPr>
          <w:b/>
          <w:sz w:val="26"/>
          <w:szCs w:val="26"/>
        </w:rPr>
        <w:t xml:space="preserve">CỘNG HÒA XÃ HÔI CHỦ NGHĨA VIỆT </w:t>
      </w:r>
      <w:smartTag w:uri="urn:schemas-microsoft-com:office:smarttags" w:element="country-region">
        <w:smartTag w:uri="urn:schemas-microsoft-com:office:smarttags" w:element="place">
          <w:r w:rsidRPr="00B47E88">
            <w:rPr>
              <w:b/>
              <w:sz w:val="26"/>
              <w:szCs w:val="26"/>
            </w:rPr>
            <w:t>NAM</w:t>
          </w:r>
        </w:smartTag>
      </w:smartTag>
    </w:p>
    <w:p w:rsidR="00C41F97" w:rsidRPr="00B47E88" w:rsidRDefault="00C41F97" w:rsidP="00C41F97">
      <w:pPr>
        <w:rPr>
          <w:b/>
          <w:sz w:val="26"/>
          <w:szCs w:val="26"/>
        </w:rPr>
      </w:pPr>
      <w:r w:rsidRPr="00B47E88">
        <w:rPr>
          <w:b/>
          <w:sz w:val="26"/>
          <w:szCs w:val="26"/>
        </w:rPr>
        <w:t>PHÒNG GIÁO DỤC VÀ ĐÀO TẠO                       Độc Lập – Tự Do – Hạnh Phúc</w:t>
      </w:r>
    </w:p>
    <w:p w:rsidR="00C41F97" w:rsidRDefault="00C41F97" w:rsidP="00C41F97">
      <w:pPr>
        <w:rPr>
          <w:b/>
          <w:sz w:val="26"/>
          <w:szCs w:val="26"/>
        </w:rPr>
      </w:pPr>
      <w:r>
        <w:rPr>
          <w:b/>
          <w:sz w:val="26"/>
          <w:szCs w:val="26"/>
        </w:rPr>
        <w:t xml:space="preserve">                 -------------------                                           ---------------------------------------</w:t>
      </w:r>
    </w:p>
    <w:p w:rsidR="00C41F97" w:rsidRDefault="00557B36" w:rsidP="00C41F97">
      <w:pPr>
        <w:rPr>
          <w:i/>
          <w:sz w:val="26"/>
          <w:szCs w:val="26"/>
        </w:rPr>
      </w:pPr>
      <w:r>
        <w:rPr>
          <w:sz w:val="26"/>
          <w:szCs w:val="26"/>
        </w:rPr>
        <w:t xml:space="preserve">             Số: </w:t>
      </w:r>
      <w:r w:rsidR="00FB5CE2">
        <w:rPr>
          <w:sz w:val="26"/>
          <w:szCs w:val="26"/>
        </w:rPr>
        <w:t>176</w:t>
      </w:r>
      <w:r w:rsidR="00C41F97">
        <w:rPr>
          <w:sz w:val="26"/>
          <w:szCs w:val="26"/>
        </w:rPr>
        <w:t xml:space="preserve">/KH-GDĐT                                  </w:t>
      </w:r>
      <w:r>
        <w:rPr>
          <w:sz w:val="26"/>
          <w:szCs w:val="26"/>
        </w:rPr>
        <w:t xml:space="preserve">    </w:t>
      </w:r>
      <w:r>
        <w:rPr>
          <w:i/>
          <w:sz w:val="26"/>
          <w:szCs w:val="26"/>
        </w:rPr>
        <w:t xml:space="preserve">Quận 7, ngày </w:t>
      </w:r>
      <w:r w:rsidR="00FB5CE2">
        <w:rPr>
          <w:i/>
          <w:sz w:val="26"/>
          <w:szCs w:val="26"/>
        </w:rPr>
        <w:t>23</w:t>
      </w:r>
      <w:r>
        <w:rPr>
          <w:i/>
          <w:sz w:val="26"/>
          <w:szCs w:val="26"/>
        </w:rPr>
        <w:t xml:space="preserve"> tháng </w:t>
      </w:r>
      <w:r w:rsidR="00FB5CE2">
        <w:rPr>
          <w:i/>
          <w:sz w:val="26"/>
          <w:szCs w:val="26"/>
        </w:rPr>
        <w:t xml:space="preserve">02 </w:t>
      </w:r>
      <w:r w:rsidR="00C41F97">
        <w:rPr>
          <w:i/>
          <w:sz w:val="26"/>
          <w:szCs w:val="26"/>
        </w:rPr>
        <w:t>năm 202</w:t>
      </w:r>
      <w:r w:rsidR="00CE3C84">
        <w:rPr>
          <w:i/>
          <w:sz w:val="26"/>
          <w:szCs w:val="26"/>
        </w:rPr>
        <w:t>2</w:t>
      </w:r>
    </w:p>
    <w:p w:rsidR="00C41F97" w:rsidRPr="009567C6" w:rsidRDefault="00C41F97" w:rsidP="009567C6">
      <w:pPr>
        <w:tabs>
          <w:tab w:val="left" w:pos="8640"/>
        </w:tabs>
        <w:spacing w:before="120" w:after="120"/>
        <w:jc w:val="center"/>
        <w:rPr>
          <w:b/>
          <w:sz w:val="28"/>
          <w:szCs w:val="28"/>
        </w:rPr>
      </w:pPr>
      <w:r w:rsidRPr="009567C6">
        <w:rPr>
          <w:b/>
          <w:sz w:val="28"/>
          <w:szCs w:val="28"/>
        </w:rPr>
        <w:t>KẾ HOẠCH</w:t>
      </w:r>
    </w:p>
    <w:p w:rsidR="00C41F97" w:rsidRPr="009567C6" w:rsidRDefault="00CD7D84" w:rsidP="009567C6">
      <w:pPr>
        <w:spacing w:before="120" w:after="120"/>
        <w:jc w:val="center"/>
        <w:rPr>
          <w:b/>
          <w:sz w:val="28"/>
          <w:szCs w:val="28"/>
        </w:rPr>
      </w:pPr>
      <w:r>
        <w:rPr>
          <w:b/>
          <w:sz w:val="28"/>
          <w:szCs w:val="28"/>
        </w:rPr>
        <w:t>Theo dõi tình hình thi hành</w:t>
      </w:r>
      <w:r w:rsidR="007A6866" w:rsidRPr="009567C6">
        <w:rPr>
          <w:b/>
          <w:sz w:val="28"/>
          <w:szCs w:val="28"/>
        </w:rPr>
        <w:t xml:space="preserve"> pháp luật</w:t>
      </w:r>
      <w:r w:rsidR="00557596" w:rsidRPr="009567C6">
        <w:rPr>
          <w:b/>
          <w:sz w:val="28"/>
          <w:szCs w:val="28"/>
        </w:rPr>
        <w:t xml:space="preserve"> </w:t>
      </w:r>
      <w:r w:rsidR="007A6866" w:rsidRPr="009567C6">
        <w:rPr>
          <w:b/>
          <w:sz w:val="28"/>
          <w:szCs w:val="28"/>
        </w:rPr>
        <w:t>năm 202</w:t>
      </w:r>
      <w:r w:rsidR="00CE3C84" w:rsidRPr="009567C6">
        <w:rPr>
          <w:b/>
          <w:sz w:val="28"/>
          <w:szCs w:val="28"/>
        </w:rPr>
        <w:t>2</w:t>
      </w:r>
      <w:r>
        <w:rPr>
          <w:b/>
          <w:sz w:val="28"/>
          <w:szCs w:val="28"/>
        </w:rPr>
        <w:t xml:space="preserve"> trên địa bàn Quận 7</w:t>
      </w:r>
    </w:p>
    <w:p w:rsidR="00C41F97" w:rsidRPr="009567C6" w:rsidRDefault="00C41F97" w:rsidP="009567C6">
      <w:pPr>
        <w:spacing w:before="120" w:after="120"/>
        <w:jc w:val="center"/>
        <w:rPr>
          <w:b/>
          <w:sz w:val="28"/>
          <w:szCs w:val="28"/>
        </w:rPr>
      </w:pPr>
      <w:r w:rsidRPr="009567C6">
        <w:rPr>
          <w:b/>
          <w:sz w:val="28"/>
          <w:szCs w:val="28"/>
        </w:rPr>
        <w:t>----------------</w:t>
      </w:r>
    </w:p>
    <w:p w:rsidR="00BB31F7" w:rsidRDefault="00C41F97" w:rsidP="009567C6">
      <w:pPr>
        <w:spacing w:before="120" w:after="120"/>
        <w:jc w:val="both"/>
        <w:rPr>
          <w:sz w:val="28"/>
          <w:szCs w:val="28"/>
        </w:rPr>
      </w:pPr>
      <w:r w:rsidRPr="009567C6">
        <w:rPr>
          <w:b/>
          <w:sz w:val="28"/>
          <w:szCs w:val="28"/>
        </w:rPr>
        <w:tab/>
      </w:r>
      <w:r w:rsidRPr="009567C6">
        <w:rPr>
          <w:sz w:val="28"/>
          <w:szCs w:val="28"/>
        </w:rPr>
        <w:t xml:space="preserve">Căn cứ </w:t>
      </w:r>
      <w:r w:rsidR="00C4610D" w:rsidRPr="009567C6">
        <w:rPr>
          <w:sz w:val="28"/>
          <w:szCs w:val="28"/>
        </w:rPr>
        <w:t>Kế hoạch</w:t>
      </w:r>
      <w:r w:rsidRPr="009567C6">
        <w:rPr>
          <w:sz w:val="28"/>
          <w:szCs w:val="28"/>
        </w:rPr>
        <w:t xml:space="preserve"> số </w:t>
      </w:r>
      <w:r w:rsidR="00C4610D" w:rsidRPr="009567C6">
        <w:rPr>
          <w:sz w:val="28"/>
          <w:szCs w:val="28"/>
        </w:rPr>
        <w:t>20</w:t>
      </w:r>
      <w:r w:rsidR="00AD0740">
        <w:rPr>
          <w:sz w:val="28"/>
          <w:szCs w:val="28"/>
        </w:rPr>
        <w:t>3</w:t>
      </w:r>
      <w:r w:rsidRPr="009567C6">
        <w:rPr>
          <w:sz w:val="28"/>
          <w:szCs w:val="28"/>
        </w:rPr>
        <w:t>/</w:t>
      </w:r>
      <w:r w:rsidR="00C4610D" w:rsidRPr="009567C6">
        <w:rPr>
          <w:sz w:val="28"/>
          <w:szCs w:val="28"/>
        </w:rPr>
        <w:t>KH</w:t>
      </w:r>
      <w:r w:rsidRPr="009567C6">
        <w:rPr>
          <w:sz w:val="28"/>
          <w:szCs w:val="28"/>
        </w:rPr>
        <w:t>-UBND ngày 1</w:t>
      </w:r>
      <w:r w:rsidR="008165E3" w:rsidRPr="009567C6">
        <w:rPr>
          <w:sz w:val="28"/>
          <w:szCs w:val="28"/>
        </w:rPr>
        <w:t>9</w:t>
      </w:r>
      <w:r w:rsidRPr="009567C6">
        <w:rPr>
          <w:sz w:val="28"/>
          <w:szCs w:val="28"/>
        </w:rPr>
        <w:t>/01/202</w:t>
      </w:r>
      <w:r w:rsidR="008165E3" w:rsidRPr="009567C6">
        <w:rPr>
          <w:sz w:val="28"/>
          <w:szCs w:val="28"/>
        </w:rPr>
        <w:t>2</w:t>
      </w:r>
      <w:r w:rsidRPr="009567C6">
        <w:rPr>
          <w:sz w:val="28"/>
          <w:szCs w:val="28"/>
        </w:rPr>
        <w:t xml:space="preserve"> của Ủy ban nhân dân Quận 7 về Kế hoạch</w:t>
      </w:r>
      <w:r w:rsidR="00BB31F7">
        <w:rPr>
          <w:sz w:val="28"/>
          <w:szCs w:val="28"/>
        </w:rPr>
        <w:t xml:space="preserve"> t</w:t>
      </w:r>
      <w:r w:rsidR="00BB31F7" w:rsidRPr="00BB31F7">
        <w:rPr>
          <w:sz w:val="28"/>
          <w:szCs w:val="28"/>
        </w:rPr>
        <w:t>heo dõi tình hình thi hành pháp luật năm 2022 trên địa bàn Quận 7</w:t>
      </w:r>
      <w:r w:rsidR="00BB31F7">
        <w:rPr>
          <w:sz w:val="28"/>
          <w:szCs w:val="28"/>
        </w:rPr>
        <w:t>;</w:t>
      </w:r>
    </w:p>
    <w:p w:rsidR="00C41F97" w:rsidRPr="009567C6" w:rsidRDefault="00C41F97" w:rsidP="00BB31F7">
      <w:pPr>
        <w:spacing w:before="120" w:after="120"/>
        <w:ind w:firstLine="720"/>
        <w:jc w:val="both"/>
        <w:rPr>
          <w:sz w:val="28"/>
          <w:szCs w:val="28"/>
        </w:rPr>
      </w:pPr>
      <w:r w:rsidRPr="009567C6">
        <w:rPr>
          <w:sz w:val="28"/>
          <w:szCs w:val="28"/>
        </w:rPr>
        <w:t xml:space="preserve">Nay, Phòng Giáo dục và Đào tạo Quận 7 xây dựng </w:t>
      </w:r>
      <w:r w:rsidR="00BB31F7" w:rsidRPr="009567C6">
        <w:rPr>
          <w:sz w:val="28"/>
          <w:szCs w:val="28"/>
        </w:rPr>
        <w:t>Kế hoạch</w:t>
      </w:r>
      <w:r w:rsidR="00BB31F7">
        <w:rPr>
          <w:sz w:val="28"/>
          <w:szCs w:val="28"/>
        </w:rPr>
        <w:t xml:space="preserve"> t</w:t>
      </w:r>
      <w:r w:rsidR="00BB31F7" w:rsidRPr="00BB31F7">
        <w:rPr>
          <w:sz w:val="28"/>
          <w:szCs w:val="28"/>
        </w:rPr>
        <w:t>heo dõi tình hình thi hành pháp luật năm 2022</w:t>
      </w:r>
      <w:r w:rsidR="00BB1571" w:rsidRPr="009567C6">
        <w:rPr>
          <w:sz w:val="28"/>
          <w:szCs w:val="28"/>
        </w:rPr>
        <w:t xml:space="preserve"> của Ngành Giáo dục và Đà</w:t>
      </w:r>
      <w:r w:rsidRPr="009567C6">
        <w:rPr>
          <w:sz w:val="28"/>
          <w:szCs w:val="28"/>
        </w:rPr>
        <w:t>o tạo Quận 7 như sau:</w:t>
      </w:r>
    </w:p>
    <w:p w:rsidR="00C41F97" w:rsidRPr="009567C6" w:rsidRDefault="00C41F97" w:rsidP="001E6D05">
      <w:pPr>
        <w:spacing w:before="120" w:after="120"/>
        <w:jc w:val="both"/>
        <w:rPr>
          <w:b/>
          <w:sz w:val="28"/>
          <w:szCs w:val="28"/>
        </w:rPr>
      </w:pPr>
      <w:r w:rsidRPr="009567C6">
        <w:rPr>
          <w:sz w:val="28"/>
          <w:szCs w:val="28"/>
        </w:rPr>
        <w:tab/>
      </w:r>
      <w:r w:rsidRPr="009567C6">
        <w:rPr>
          <w:b/>
          <w:sz w:val="28"/>
          <w:szCs w:val="28"/>
        </w:rPr>
        <w:t xml:space="preserve">I. MỤC ĐÍCH – YÊU </w:t>
      </w:r>
      <w:proofErr w:type="gramStart"/>
      <w:r w:rsidRPr="009567C6">
        <w:rPr>
          <w:b/>
          <w:sz w:val="28"/>
          <w:szCs w:val="28"/>
        </w:rPr>
        <w:t>CẦU :</w:t>
      </w:r>
      <w:proofErr w:type="gramEnd"/>
    </w:p>
    <w:p w:rsidR="00C41F97" w:rsidRPr="009567C6" w:rsidRDefault="00C41F97" w:rsidP="001E6D05">
      <w:pPr>
        <w:pStyle w:val="Bodytext20"/>
        <w:numPr>
          <w:ilvl w:val="0"/>
          <w:numId w:val="6"/>
        </w:numPr>
        <w:shd w:val="clear" w:color="auto" w:fill="auto"/>
        <w:spacing w:before="120" w:line="240" w:lineRule="auto"/>
        <w:jc w:val="both"/>
        <w:rPr>
          <w:sz w:val="28"/>
          <w:szCs w:val="28"/>
        </w:rPr>
      </w:pPr>
      <w:r w:rsidRPr="009567C6">
        <w:rPr>
          <w:sz w:val="28"/>
          <w:szCs w:val="28"/>
        </w:rPr>
        <w:t>Mục đích:</w:t>
      </w:r>
    </w:p>
    <w:p w:rsidR="00BB31F7" w:rsidRPr="009567C6" w:rsidRDefault="00C4610D" w:rsidP="001E6D05">
      <w:pPr>
        <w:spacing w:before="120" w:after="120"/>
        <w:jc w:val="both"/>
        <w:rPr>
          <w:sz w:val="28"/>
          <w:szCs w:val="28"/>
        </w:rPr>
      </w:pPr>
      <w:r w:rsidRPr="009567C6">
        <w:rPr>
          <w:sz w:val="28"/>
          <w:szCs w:val="28"/>
        </w:rPr>
        <w:tab/>
      </w:r>
      <w:r w:rsidR="009D1032">
        <w:rPr>
          <w:sz w:val="28"/>
          <w:szCs w:val="28"/>
        </w:rPr>
        <w:t>Triển khai thự</w:t>
      </w:r>
      <w:r w:rsidR="00BB31F7">
        <w:rPr>
          <w:sz w:val="28"/>
          <w:szCs w:val="28"/>
        </w:rPr>
        <w:t xml:space="preserve">c hiện có hiệu quả công tác </w:t>
      </w:r>
      <w:proofErr w:type="gramStart"/>
      <w:r w:rsidR="00BB31F7">
        <w:rPr>
          <w:sz w:val="28"/>
          <w:szCs w:val="28"/>
        </w:rPr>
        <w:t>t</w:t>
      </w:r>
      <w:r w:rsidR="00BB31F7" w:rsidRPr="00BB31F7">
        <w:rPr>
          <w:sz w:val="28"/>
          <w:szCs w:val="28"/>
        </w:rPr>
        <w:t>heo</w:t>
      </w:r>
      <w:proofErr w:type="gramEnd"/>
      <w:r w:rsidR="00BB31F7" w:rsidRPr="00BB31F7">
        <w:rPr>
          <w:sz w:val="28"/>
          <w:szCs w:val="28"/>
        </w:rPr>
        <w:t xml:space="preserve"> dõi tình hình thi hành pháp luật trên địa bàn Quận 7</w:t>
      </w:r>
      <w:r w:rsidR="00BB31F7">
        <w:rPr>
          <w:sz w:val="28"/>
          <w:szCs w:val="28"/>
        </w:rPr>
        <w:t xml:space="preserve">, qua đó đánh giá thực tiển thi hành pháp luật và kiến nghi xử lý để góp phần nâng cao hiệu quả công tác </w:t>
      </w:r>
      <w:r w:rsidR="00BB31F7" w:rsidRPr="00BB31F7">
        <w:rPr>
          <w:sz w:val="28"/>
          <w:szCs w:val="28"/>
        </w:rPr>
        <w:t>thi hành pháp luật</w:t>
      </w:r>
      <w:r w:rsidR="00BB31F7">
        <w:rPr>
          <w:sz w:val="28"/>
          <w:szCs w:val="28"/>
        </w:rPr>
        <w:t xml:space="preserve"> và hoàn thiện pháp luật.</w:t>
      </w:r>
    </w:p>
    <w:p w:rsidR="007510FE" w:rsidRDefault="00C41F97" w:rsidP="007510FE">
      <w:pPr>
        <w:pStyle w:val="BodyText1"/>
        <w:shd w:val="clear" w:color="auto" w:fill="auto"/>
        <w:spacing w:before="120" w:after="120" w:line="240" w:lineRule="auto"/>
        <w:ind w:firstLine="720"/>
        <w:rPr>
          <w:b/>
          <w:sz w:val="28"/>
          <w:szCs w:val="28"/>
        </w:rPr>
      </w:pPr>
      <w:r w:rsidRPr="009567C6">
        <w:rPr>
          <w:b/>
          <w:sz w:val="28"/>
          <w:szCs w:val="28"/>
        </w:rPr>
        <w:t>2. Yêu cầu:</w:t>
      </w:r>
    </w:p>
    <w:p w:rsidR="007510FE" w:rsidRPr="007510FE" w:rsidRDefault="00BB31F7" w:rsidP="007510FE">
      <w:pPr>
        <w:pStyle w:val="BodyText1"/>
        <w:shd w:val="clear" w:color="auto" w:fill="auto"/>
        <w:spacing w:before="120" w:after="120" w:line="240" w:lineRule="auto"/>
        <w:ind w:firstLine="720"/>
        <w:rPr>
          <w:sz w:val="28"/>
          <w:szCs w:val="28"/>
        </w:rPr>
      </w:pPr>
      <w:r w:rsidRPr="007510FE">
        <w:rPr>
          <w:sz w:val="28"/>
          <w:szCs w:val="28"/>
        </w:rPr>
        <w:t xml:space="preserve">- Bảo đảm công tác </w:t>
      </w:r>
      <w:proofErr w:type="gramStart"/>
      <w:r w:rsidRPr="007510FE">
        <w:rPr>
          <w:sz w:val="28"/>
          <w:szCs w:val="28"/>
        </w:rPr>
        <w:t>theo</w:t>
      </w:r>
      <w:proofErr w:type="gramEnd"/>
      <w:r w:rsidRPr="007510FE">
        <w:rPr>
          <w:sz w:val="28"/>
          <w:szCs w:val="28"/>
        </w:rPr>
        <w:t xml:space="preserve"> dõi tình hình thi hành pháp luật được thực hiện thường xuyên, toàn diện, có trọng tâm, trọng điểm, gắn với chức năng, nhiệm vụ</w:t>
      </w:r>
      <w:r w:rsidR="00EF6FC9" w:rsidRPr="007510FE">
        <w:rPr>
          <w:sz w:val="28"/>
          <w:szCs w:val="28"/>
        </w:rPr>
        <w:t xml:space="preserve"> </w:t>
      </w:r>
      <w:r w:rsidR="001E6D05" w:rsidRPr="007510FE">
        <w:rPr>
          <w:sz w:val="28"/>
          <w:szCs w:val="28"/>
        </w:rPr>
        <w:t xml:space="preserve">và trách nhiệm </w:t>
      </w:r>
      <w:r w:rsidR="00EF6FC9" w:rsidRPr="007510FE">
        <w:rPr>
          <w:sz w:val="28"/>
          <w:szCs w:val="28"/>
        </w:rPr>
        <w:t>của</w:t>
      </w:r>
      <w:r w:rsidR="001E6D05" w:rsidRPr="007510FE">
        <w:rPr>
          <w:sz w:val="28"/>
          <w:szCs w:val="28"/>
        </w:rPr>
        <w:t xml:space="preserve"> các cơ quan, các cấp chính quyền.</w:t>
      </w:r>
    </w:p>
    <w:p w:rsidR="007510FE" w:rsidRPr="007510FE" w:rsidRDefault="001E6D05" w:rsidP="007510FE">
      <w:pPr>
        <w:pStyle w:val="BodyText1"/>
        <w:shd w:val="clear" w:color="auto" w:fill="auto"/>
        <w:spacing w:before="120" w:after="120" w:line="240" w:lineRule="auto"/>
        <w:ind w:firstLine="720"/>
        <w:rPr>
          <w:sz w:val="28"/>
          <w:szCs w:val="28"/>
        </w:rPr>
      </w:pPr>
      <w:r w:rsidRPr="007510FE">
        <w:rPr>
          <w:sz w:val="28"/>
          <w:szCs w:val="28"/>
        </w:rPr>
        <w:t>-</w:t>
      </w:r>
      <w:r w:rsidR="007510FE" w:rsidRPr="007510FE">
        <w:rPr>
          <w:sz w:val="28"/>
          <w:szCs w:val="28"/>
        </w:rPr>
        <w:t xml:space="preserve"> </w:t>
      </w:r>
      <w:r w:rsidRPr="007510FE">
        <w:rPr>
          <w:sz w:val="28"/>
          <w:szCs w:val="28"/>
        </w:rPr>
        <w:t xml:space="preserve">Phát huy hiệu quả sự phối hợp chặt chẽ giữa các cơ quan, tổ chức trên địa bàn quận trong việc thực hiện </w:t>
      </w:r>
      <w:proofErr w:type="gramStart"/>
      <w:r w:rsidRPr="007510FE">
        <w:rPr>
          <w:sz w:val="28"/>
          <w:szCs w:val="28"/>
        </w:rPr>
        <w:t>theo</w:t>
      </w:r>
      <w:proofErr w:type="gramEnd"/>
      <w:r w:rsidRPr="007510FE">
        <w:rPr>
          <w:sz w:val="28"/>
          <w:szCs w:val="28"/>
        </w:rPr>
        <w:t xml:space="preserve"> dõi tình hình thi hành pháp luật; tạo điều kiện và khuyến khích sự tham gia của các tổ chức, cá nhân trong việc thực hiện theo dõi tình hình thi hành pháp luật.</w:t>
      </w:r>
    </w:p>
    <w:p w:rsidR="007510FE" w:rsidRPr="007510FE" w:rsidRDefault="001E6D05" w:rsidP="007510FE">
      <w:pPr>
        <w:pStyle w:val="BodyText1"/>
        <w:shd w:val="clear" w:color="auto" w:fill="auto"/>
        <w:spacing w:before="120" w:after="120" w:line="240" w:lineRule="auto"/>
        <w:ind w:firstLine="720"/>
        <w:rPr>
          <w:sz w:val="28"/>
          <w:szCs w:val="28"/>
        </w:rPr>
      </w:pPr>
      <w:r w:rsidRPr="007510FE">
        <w:rPr>
          <w:sz w:val="28"/>
          <w:szCs w:val="28"/>
        </w:rPr>
        <w:t xml:space="preserve">- Đảm bảo các điều kiện về nhân lực và kinh phí thực hiện </w:t>
      </w:r>
      <w:proofErr w:type="gramStart"/>
      <w:r w:rsidRPr="007510FE">
        <w:rPr>
          <w:sz w:val="28"/>
          <w:szCs w:val="28"/>
        </w:rPr>
        <w:t>theo</w:t>
      </w:r>
      <w:proofErr w:type="gramEnd"/>
      <w:r w:rsidRPr="007510FE">
        <w:rPr>
          <w:sz w:val="28"/>
          <w:szCs w:val="28"/>
        </w:rPr>
        <w:t xml:space="preserve"> dõi tình hình thi hành pháp luật.</w:t>
      </w:r>
    </w:p>
    <w:p w:rsidR="007510FE" w:rsidRPr="007510FE" w:rsidRDefault="007510FE" w:rsidP="007510FE">
      <w:pPr>
        <w:pStyle w:val="BodyText1"/>
        <w:shd w:val="clear" w:color="auto" w:fill="auto"/>
        <w:spacing w:before="120" w:after="120" w:line="240" w:lineRule="auto"/>
        <w:ind w:firstLine="720"/>
        <w:rPr>
          <w:sz w:val="28"/>
          <w:szCs w:val="28"/>
        </w:rPr>
      </w:pPr>
      <w:r w:rsidRPr="007510FE">
        <w:rPr>
          <w:sz w:val="28"/>
          <w:szCs w:val="28"/>
        </w:rPr>
        <w:t>- Kế hoạch phải được triển khai thực hiện</w:t>
      </w:r>
      <w:r w:rsidR="009D1032">
        <w:rPr>
          <w:sz w:val="28"/>
          <w:szCs w:val="28"/>
        </w:rPr>
        <w:t xml:space="preserve"> đồng bộ trên địa bàn quận, xác</w:t>
      </w:r>
      <w:r w:rsidRPr="007510FE">
        <w:rPr>
          <w:sz w:val="28"/>
          <w:szCs w:val="28"/>
        </w:rPr>
        <w:t xml:space="preserve"> định trách nhiệm một cách rõ rảng, cụ thể, công khai cho từng ngành, đơn vị.</w:t>
      </w:r>
    </w:p>
    <w:p w:rsidR="00983A22" w:rsidRDefault="007510FE" w:rsidP="007510FE">
      <w:pPr>
        <w:pStyle w:val="BodyText1"/>
        <w:shd w:val="clear" w:color="auto" w:fill="auto"/>
        <w:spacing w:before="120" w:after="120" w:line="240" w:lineRule="auto"/>
        <w:ind w:firstLine="720"/>
        <w:rPr>
          <w:b/>
          <w:sz w:val="28"/>
          <w:szCs w:val="28"/>
        </w:rPr>
      </w:pPr>
      <w:r>
        <w:rPr>
          <w:b/>
          <w:sz w:val="28"/>
          <w:szCs w:val="28"/>
        </w:rPr>
        <w:t>II. LĨNH VỰC CẦN THEO DÕI:</w:t>
      </w:r>
    </w:p>
    <w:p w:rsidR="00983A22" w:rsidRDefault="00983A22" w:rsidP="007510FE">
      <w:pPr>
        <w:pStyle w:val="BodyText1"/>
        <w:shd w:val="clear" w:color="auto" w:fill="auto"/>
        <w:spacing w:before="120" w:after="120" w:line="240" w:lineRule="auto"/>
        <w:ind w:firstLine="720"/>
        <w:rPr>
          <w:sz w:val="28"/>
          <w:szCs w:val="28"/>
        </w:rPr>
      </w:pPr>
      <w:r w:rsidRPr="00983A22">
        <w:rPr>
          <w:sz w:val="28"/>
          <w:szCs w:val="28"/>
        </w:rPr>
        <w:t>1</w:t>
      </w:r>
      <w:r w:rsidR="007510FE" w:rsidRPr="00983A22">
        <w:rPr>
          <w:sz w:val="28"/>
          <w:szCs w:val="28"/>
        </w:rPr>
        <w:t>. Trên cơ sở hướng dẫn của Sở Tư Pháp về thực hiện theo dõi tình hình thi hành pháp luật</w:t>
      </w:r>
      <w:r w:rsidR="009D1032">
        <w:rPr>
          <w:sz w:val="28"/>
          <w:szCs w:val="28"/>
        </w:rPr>
        <w:t xml:space="preserve"> năm 2022, Phòng Tư pháp tham mưu</w:t>
      </w:r>
      <w:r w:rsidR="007510FE" w:rsidRPr="00983A22">
        <w:rPr>
          <w:sz w:val="28"/>
          <w:szCs w:val="28"/>
        </w:rPr>
        <w:t xml:space="preserve"> Ủy ban nhân dân quận hướng dẫn lĩnh vực trọng tâm, trọng tâm liên ngành (sau đây viết tắt là lĩnh vực trọng tâm liên ngành), bổ sung vào</w:t>
      </w:r>
      <w:r>
        <w:rPr>
          <w:sz w:val="28"/>
          <w:szCs w:val="28"/>
        </w:rPr>
        <w:t xml:space="preserve"> </w:t>
      </w:r>
      <w:r w:rsidRPr="009567C6">
        <w:rPr>
          <w:sz w:val="28"/>
          <w:szCs w:val="28"/>
        </w:rPr>
        <w:t>Kế hoạch</w:t>
      </w:r>
      <w:r>
        <w:rPr>
          <w:sz w:val="28"/>
          <w:szCs w:val="28"/>
        </w:rPr>
        <w:t xml:space="preserve"> t</w:t>
      </w:r>
      <w:r w:rsidRPr="00BB31F7">
        <w:rPr>
          <w:sz w:val="28"/>
          <w:szCs w:val="28"/>
        </w:rPr>
        <w:t>heo dõi tình hình thi hành pháp luật năm 2022</w:t>
      </w:r>
      <w:r>
        <w:rPr>
          <w:sz w:val="28"/>
          <w:szCs w:val="28"/>
        </w:rPr>
        <w:t xml:space="preserve"> trên địa bàn q</w:t>
      </w:r>
      <w:r w:rsidRPr="00BB31F7">
        <w:rPr>
          <w:sz w:val="28"/>
          <w:szCs w:val="28"/>
        </w:rPr>
        <w:t>uận</w:t>
      </w:r>
      <w:r>
        <w:rPr>
          <w:sz w:val="28"/>
          <w:szCs w:val="28"/>
        </w:rPr>
        <w:t xml:space="preserve"> để đảm bảo việc theo dõi</w:t>
      </w:r>
      <w:r w:rsidRPr="009567C6">
        <w:rPr>
          <w:sz w:val="28"/>
          <w:szCs w:val="28"/>
        </w:rPr>
        <w:t xml:space="preserve"> </w:t>
      </w:r>
      <w:r w:rsidRPr="00BB31F7">
        <w:rPr>
          <w:sz w:val="28"/>
          <w:szCs w:val="28"/>
        </w:rPr>
        <w:t>tình hình thi hành pháp luật</w:t>
      </w:r>
      <w:r>
        <w:rPr>
          <w:sz w:val="28"/>
          <w:szCs w:val="28"/>
        </w:rPr>
        <w:t xml:space="preserve"> </w:t>
      </w:r>
      <w:r w:rsidRPr="007510FE">
        <w:rPr>
          <w:sz w:val="28"/>
          <w:szCs w:val="28"/>
        </w:rPr>
        <w:t>có trọng tâm, trọng điểm</w:t>
      </w:r>
      <w:r>
        <w:rPr>
          <w:sz w:val="28"/>
          <w:szCs w:val="28"/>
        </w:rPr>
        <w:t>.</w:t>
      </w:r>
    </w:p>
    <w:p w:rsidR="007516B0" w:rsidRDefault="00983A22" w:rsidP="007510FE">
      <w:pPr>
        <w:pStyle w:val="BodyText1"/>
        <w:shd w:val="clear" w:color="auto" w:fill="auto"/>
        <w:spacing w:before="120" w:after="120" w:line="240" w:lineRule="auto"/>
        <w:ind w:firstLine="720"/>
        <w:rPr>
          <w:sz w:val="28"/>
          <w:szCs w:val="28"/>
        </w:rPr>
      </w:pPr>
      <w:r>
        <w:rPr>
          <w:sz w:val="28"/>
          <w:szCs w:val="28"/>
        </w:rPr>
        <w:t>2. Trưởng các Phòng, ban, ngành căn cứ quy định của Nghị định số 59/2012/NĐ-CP, Nghị định số</w:t>
      </w:r>
      <w:r w:rsidR="007510FE" w:rsidRPr="00983A22">
        <w:rPr>
          <w:sz w:val="28"/>
          <w:szCs w:val="28"/>
        </w:rPr>
        <w:t xml:space="preserve"> </w:t>
      </w:r>
      <w:r>
        <w:rPr>
          <w:sz w:val="28"/>
          <w:szCs w:val="28"/>
        </w:rPr>
        <w:t>32/2020/NĐ-CP, Thông Tư số 14/2014/TT-BTP và Kế hoạch của các Sở, ngành Thành phố về lĩnh vực trọng tâm theo dõi</w:t>
      </w:r>
      <w:r w:rsidRPr="009567C6">
        <w:rPr>
          <w:sz w:val="28"/>
          <w:szCs w:val="28"/>
        </w:rPr>
        <w:t xml:space="preserve"> </w:t>
      </w:r>
      <w:r w:rsidRPr="00BB31F7">
        <w:rPr>
          <w:sz w:val="28"/>
          <w:szCs w:val="28"/>
        </w:rPr>
        <w:t xml:space="preserve">tình hình thi hành </w:t>
      </w:r>
      <w:r w:rsidRPr="00BB31F7">
        <w:rPr>
          <w:sz w:val="28"/>
          <w:szCs w:val="28"/>
        </w:rPr>
        <w:lastRenderedPageBreak/>
        <w:t>pháp luật</w:t>
      </w:r>
      <w:r>
        <w:rPr>
          <w:sz w:val="28"/>
          <w:szCs w:val="28"/>
        </w:rPr>
        <w:t xml:space="preserve"> của ngành mình, chủ động triển khai thực hiện theo dõi </w:t>
      </w:r>
      <w:r w:rsidRPr="00BB31F7">
        <w:rPr>
          <w:sz w:val="28"/>
          <w:szCs w:val="28"/>
        </w:rPr>
        <w:t>tình hình thi hành pháp luật</w:t>
      </w:r>
      <w:r>
        <w:rPr>
          <w:sz w:val="28"/>
          <w:szCs w:val="28"/>
        </w:rPr>
        <w:t xml:space="preserve"> đối với các lĩnh vực thuộc phạm vi quản lý của ngành mình, trong đó có lĩnh vực trọng tâm theo văn bản triển khai, hướng dẫn của các Sở, ngành Thành phố và tổ chức thực hiện theo dõi trong hệ thống ngành, lĩnh vực thuộc phạm vi quản lý, đảm bảo tiến độ và nội dung theo quy định</w:t>
      </w:r>
      <w:r w:rsidR="007516B0">
        <w:rPr>
          <w:sz w:val="28"/>
          <w:szCs w:val="28"/>
        </w:rPr>
        <w:t>.</w:t>
      </w:r>
    </w:p>
    <w:p w:rsidR="0033792A" w:rsidRDefault="007516B0" w:rsidP="0033792A">
      <w:pPr>
        <w:pStyle w:val="BodyText1"/>
        <w:shd w:val="clear" w:color="auto" w:fill="auto"/>
        <w:spacing w:before="120" w:after="120" w:line="240" w:lineRule="auto"/>
        <w:ind w:firstLine="720"/>
        <w:rPr>
          <w:b/>
          <w:sz w:val="28"/>
          <w:szCs w:val="28"/>
        </w:rPr>
      </w:pPr>
      <w:r>
        <w:rPr>
          <w:b/>
          <w:sz w:val="28"/>
          <w:szCs w:val="28"/>
        </w:rPr>
        <w:t>III. NỘI DUNG CẦ</w:t>
      </w:r>
      <w:r w:rsidRPr="007516B0">
        <w:rPr>
          <w:b/>
          <w:sz w:val="28"/>
          <w:szCs w:val="28"/>
        </w:rPr>
        <w:t>N THEO DÕI, ĐÁNH GIÁ:</w:t>
      </w:r>
      <w:r w:rsidR="00983A22" w:rsidRPr="007516B0">
        <w:rPr>
          <w:b/>
          <w:sz w:val="28"/>
          <w:szCs w:val="28"/>
        </w:rPr>
        <w:t xml:space="preserve"> </w:t>
      </w:r>
      <w:r w:rsidR="007510FE" w:rsidRPr="007516B0">
        <w:rPr>
          <w:b/>
          <w:sz w:val="28"/>
          <w:szCs w:val="28"/>
        </w:rPr>
        <w:t xml:space="preserve"> </w:t>
      </w:r>
    </w:p>
    <w:p w:rsidR="0033792A" w:rsidRDefault="007516B0" w:rsidP="0033792A">
      <w:pPr>
        <w:pStyle w:val="BodyText1"/>
        <w:shd w:val="clear" w:color="auto" w:fill="auto"/>
        <w:spacing w:before="120" w:after="120" w:line="240" w:lineRule="auto"/>
        <w:ind w:firstLine="720"/>
        <w:rPr>
          <w:sz w:val="28"/>
          <w:szCs w:val="28"/>
        </w:rPr>
      </w:pPr>
      <w:r>
        <w:rPr>
          <w:sz w:val="28"/>
          <w:szCs w:val="28"/>
        </w:rPr>
        <w:t xml:space="preserve">Các nội dung cụ thể cần theo dõi, đánh giá thực hiện theo quy định tại Chương 2 </w:t>
      </w:r>
      <w:r w:rsidRPr="007516B0">
        <w:rPr>
          <w:sz w:val="28"/>
          <w:szCs w:val="28"/>
        </w:rPr>
        <w:t>Nghị định số 59/2012/NĐ-CP</w:t>
      </w:r>
      <w:r>
        <w:rPr>
          <w:sz w:val="28"/>
          <w:szCs w:val="28"/>
        </w:rPr>
        <w:t xml:space="preserve">, được bổ sung tại khoản 2, Điều 1 </w:t>
      </w:r>
      <w:r w:rsidRPr="007516B0">
        <w:rPr>
          <w:sz w:val="28"/>
          <w:szCs w:val="28"/>
        </w:rPr>
        <w:t>Nghị định số 32/2020/NĐ-CP</w:t>
      </w:r>
      <w:r>
        <w:rPr>
          <w:sz w:val="28"/>
          <w:szCs w:val="28"/>
        </w:rPr>
        <w:t xml:space="preserve"> trong đó chú trọng, xem xét đánh giá về:</w:t>
      </w:r>
    </w:p>
    <w:p w:rsidR="0033792A" w:rsidRDefault="007516B0" w:rsidP="0033792A">
      <w:pPr>
        <w:pStyle w:val="BodyText1"/>
        <w:shd w:val="clear" w:color="auto" w:fill="auto"/>
        <w:spacing w:before="120" w:after="120" w:line="240" w:lineRule="auto"/>
        <w:ind w:firstLine="720"/>
        <w:rPr>
          <w:sz w:val="28"/>
          <w:szCs w:val="28"/>
        </w:rPr>
      </w:pPr>
      <w:r>
        <w:rPr>
          <w:sz w:val="28"/>
          <w:szCs w:val="28"/>
        </w:rPr>
        <w:t>1. Tính thống nhất, đồng bộ, tính khả thi của các quy định pháp luật, qua đó kịp thời đề xuất</w:t>
      </w:r>
      <w:r w:rsidR="00947457">
        <w:rPr>
          <w:sz w:val="28"/>
          <w:szCs w:val="28"/>
        </w:rPr>
        <w:t>, kiến nghị xử lý những nội dung, quy định chồng chéo, thiếu đổng b</w:t>
      </w:r>
      <w:r w:rsidR="004E089D">
        <w:rPr>
          <w:sz w:val="28"/>
          <w:szCs w:val="28"/>
        </w:rPr>
        <w:t>ộ, không khả thi hoặc những khoả</w:t>
      </w:r>
      <w:r w:rsidR="00947457">
        <w:rPr>
          <w:sz w:val="28"/>
          <w:szCs w:val="28"/>
        </w:rPr>
        <w:t>ng trống pháp luật.</w:t>
      </w:r>
    </w:p>
    <w:p w:rsidR="0033792A" w:rsidRDefault="00947457" w:rsidP="0033792A">
      <w:pPr>
        <w:pStyle w:val="BodyText1"/>
        <w:shd w:val="clear" w:color="auto" w:fill="auto"/>
        <w:spacing w:before="120" w:after="120" w:line="240" w:lineRule="auto"/>
        <w:ind w:firstLine="720"/>
        <w:rPr>
          <w:sz w:val="28"/>
          <w:szCs w:val="28"/>
        </w:rPr>
      </w:pPr>
      <w:r>
        <w:rPr>
          <w:sz w:val="28"/>
          <w:szCs w:val="28"/>
        </w:rPr>
        <w:t xml:space="preserve">2. Tình hình bảo đảm các điểu kiện cho </w:t>
      </w:r>
      <w:r w:rsidRPr="00947457">
        <w:rPr>
          <w:sz w:val="28"/>
          <w:szCs w:val="28"/>
        </w:rPr>
        <w:t>thi hành pháp luật</w:t>
      </w:r>
      <w:r>
        <w:rPr>
          <w:sz w:val="28"/>
          <w:szCs w:val="28"/>
        </w:rPr>
        <w:t xml:space="preserve"> của các </w:t>
      </w:r>
      <w:r w:rsidR="00926284" w:rsidRPr="00926284">
        <w:rPr>
          <w:sz w:val="28"/>
          <w:szCs w:val="28"/>
        </w:rPr>
        <w:t>Phòng, ban, ngành</w:t>
      </w:r>
      <w:r w:rsidR="00926284">
        <w:rPr>
          <w:sz w:val="28"/>
          <w:szCs w:val="28"/>
        </w:rPr>
        <w:t>, Ủy ban nhân dân phường.</w:t>
      </w:r>
    </w:p>
    <w:p w:rsidR="0033792A" w:rsidRDefault="00926284" w:rsidP="0033792A">
      <w:pPr>
        <w:pStyle w:val="BodyText1"/>
        <w:shd w:val="clear" w:color="auto" w:fill="auto"/>
        <w:spacing w:before="120" w:after="120" w:line="240" w:lineRule="auto"/>
        <w:ind w:firstLine="720"/>
        <w:rPr>
          <w:sz w:val="28"/>
          <w:szCs w:val="28"/>
        </w:rPr>
      </w:pPr>
      <w:r>
        <w:rPr>
          <w:sz w:val="28"/>
          <w:szCs w:val="28"/>
        </w:rPr>
        <w:t>3. Tình hình tuân thủ, chấp hành pháp luật của các tổ chức, cá nhân, người có thẩm quyền trong việc tổ chức thi hành pháp luật.</w:t>
      </w:r>
    </w:p>
    <w:p w:rsidR="0033792A" w:rsidRDefault="00926284" w:rsidP="0033792A">
      <w:pPr>
        <w:pStyle w:val="BodyText1"/>
        <w:shd w:val="clear" w:color="auto" w:fill="auto"/>
        <w:spacing w:before="120" w:after="120" w:line="240" w:lineRule="auto"/>
        <w:ind w:firstLine="720"/>
        <w:rPr>
          <w:sz w:val="28"/>
          <w:szCs w:val="28"/>
        </w:rPr>
      </w:pPr>
      <w:r>
        <w:rPr>
          <w:sz w:val="28"/>
          <w:szCs w:val="28"/>
        </w:rPr>
        <w:t>4. Tác động tích cực, tác động tiêu cực của việc thi hành các quy định của pháp luật đối với đời sống kinh tế, xã hội.</w:t>
      </w:r>
    </w:p>
    <w:p w:rsidR="0033792A" w:rsidRDefault="00926284" w:rsidP="0033792A">
      <w:pPr>
        <w:pStyle w:val="BodyText1"/>
        <w:shd w:val="clear" w:color="auto" w:fill="auto"/>
        <w:spacing w:before="120" w:after="120" w:line="240" w:lineRule="auto"/>
        <w:ind w:firstLine="720"/>
        <w:rPr>
          <w:b/>
          <w:sz w:val="28"/>
          <w:szCs w:val="28"/>
        </w:rPr>
      </w:pPr>
      <w:r w:rsidRPr="0033792A">
        <w:rPr>
          <w:b/>
          <w:sz w:val="28"/>
          <w:szCs w:val="28"/>
        </w:rPr>
        <w:t>IV. CÁC HOẠT ĐỘNG VÀ TIẾN ĐỘ THỰC HIỆN:</w:t>
      </w:r>
    </w:p>
    <w:p w:rsidR="0033792A" w:rsidRDefault="00926284" w:rsidP="0033792A">
      <w:pPr>
        <w:pStyle w:val="BodyText1"/>
        <w:shd w:val="clear" w:color="auto" w:fill="auto"/>
        <w:spacing w:before="120" w:after="120" w:line="240" w:lineRule="auto"/>
        <w:ind w:firstLine="720"/>
        <w:rPr>
          <w:b/>
          <w:sz w:val="28"/>
          <w:szCs w:val="28"/>
        </w:rPr>
      </w:pPr>
      <w:r w:rsidRPr="0033792A">
        <w:rPr>
          <w:b/>
          <w:sz w:val="28"/>
          <w:szCs w:val="28"/>
        </w:rPr>
        <w:t>1. Thu thập thông tin về tình hình thi hành pháp luật:</w:t>
      </w:r>
    </w:p>
    <w:p w:rsidR="0033792A" w:rsidRDefault="00926284" w:rsidP="0033792A">
      <w:pPr>
        <w:pStyle w:val="BodyText1"/>
        <w:shd w:val="clear" w:color="auto" w:fill="auto"/>
        <w:spacing w:before="120" w:after="120" w:line="240" w:lineRule="auto"/>
        <w:ind w:firstLine="720"/>
        <w:rPr>
          <w:sz w:val="28"/>
          <w:szCs w:val="28"/>
        </w:rPr>
      </w:pPr>
      <w:r w:rsidRPr="00926284">
        <w:rPr>
          <w:sz w:val="28"/>
          <w:szCs w:val="28"/>
        </w:rPr>
        <w:t>- Thủ trưởng cơ quan, các đơn vị trường học</w:t>
      </w:r>
      <w:r>
        <w:rPr>
          <w:sz w:val="28"/>
          <w:szCs w:val="28"/>
        </w:rPr>
        <w:t xml:space="preserve"> thu thập và xử lý thông tin về </w:t>
      </w:r>
      <w:r w:rsidRPr="00E82997">
        <w:rPr>
          <w:sz w:val="28"/>
          <w:szCs w:val="28"/>
        </w:rPr>
        <w:t xml:space="preserve">tình hình thi hành pháp luật </w:t>
      </w:r>
      <w:r w:rsidR="00E82997">
        <w:rPr>
          <w:sz w:val="28"/>
          <w:szCs w:val="28"/>
        </w:rPr>
        <w:t xml:space="preserve">được đăng tải trên thông tin đại chúng và các thông tin do tổ chức, cá nhân cung cấp để phục vụ cho việc đánh giá thực trạng </w:t>
      </w:r>
      <w:r w:rsidR="00E82997" w:rsidRPr="00E82997">
        <w:rPr>
          <w:sz w:val="28"/>
          <w:szCs w:val="28"/>
        </w:rPr>
        <w:t>hình thi hành pháp luật</w:t>
      </w:r>
      <w:r w:rsidR="00E82997">
        <w:rPr>
          <w:sz w:val="28"/>
          <w:szCs w:val="28"/>
        </w:rPr>
        <w:t xml:space="preserve"> đối với lĩnh vực pháp luật thuộc phạm vi quản lý của ngành, địa phương mình, Riêng hoạt động thu thập và xử lý thông tin </w:t>
      </w:r>
      <w:r w:rsidR="00E82997" w:rsidRPr="00E82997">
        <w:rPr>
          <w:sz w:val="28"/>
          <w:szCs w:val="28"/>
        </w:rPr>
        <w:t>tình hình thi hành pháp luật</w:t>
      </w:r>
      <w:r w:rsidR="00E82997">
        <w:rPr>
          <w:sz w:val="28"/>
          <w:szCs w:val="28"/>
        </w:rPr>
        <w:t xml:space="preserve"> đối với lĩnh vực trọng tâm liên ngành do phòng, ban (ngành) được giao là đơn vị chủ trì thực hiện.</w:t>
      </w:r>
    </w:p>
    <w:p w:rsidR="0033792A" w:rsidRDefault="001950F7" w:rsidP="0033792A">
      <w:pPr>
        <w:pStyle w:val="BodyText1"/>
        <w:shd w:val="clear" w:color="auto" w:fill="auto"/>
        <w:spacing w:before="120" w:after="120" w:line="240" w:lineRule="auto"/>
        <w:ind w:firstLine="720"/>
        <w:rPr>
          <w:sz w:val="28"/>
          <w:szCs w:val="28"/>
        </w:rPr>
      </w:pPr>
      <w:r>
        <w:rPr>
          <w:sz w:val="28"/>
          <w:szCs w:val="28"/>
        </w:rPr>
        <w:t xml:space="preserve">- </w:t>
      </w:r>
      <w:r w:rsidR="00E82997">
        <w:rPr>
          <w:sz w:val="28"/>
          <w:szCs w:val="28"/>
        </w:rPr>
        <w:t xml:space="preserve">Việc xử lý thông tin </w:t>
      </w:r>
      <w:proofErr w:type="gramStart"/>
      <w:r w:rsidR="00E82997">
        <w:rPr>
          <w:sz w:val="28"/>
          <w:szCs w:val="28"/>
        </w:rPr>
        <w:t>thu</w:t>
      </w:r>
      <w:proofErr w:type="gramEnd"/>
      <w:r w:rsidR="00E82997">
        <w:rPr>
          <w:sz w:val="28"/>
          <w:szCs w:val="28"/>
        </w:rPr>
        <w:t xml:space="preserve"> thập được thực hiện theo quy định của </w:t>
      </w:r>
      <w:r w:rsidR="00E82997" w:rsidRPr="00E82997">
        <w:rPr>
          <w:sz w:val="28"/>
          <w:szCs w:val="28"/>
        </w:rPr>
        <w:t>Nghị định số 59/2012/NĐ-CP, Nghị định số 32/2020/NĐ-CP và</w:t>
      </w:r>
      <w:r w:rsidR="00E82997">
        <w:rPr>
          <w:sz w:val="28"/>
          <w:szCs w:val="28"/>
        </w:rPr>
        <w:t xml:space="preserve"> các văn bản hướng dẫn thi hành.</w:t>
      </w:r>
    </w:p>
    <w:p w:rsidR="0033792A" w:rsidRDefault="00E42BB1" w:rsidP="0033792A">
      <w:pPr>
        <w:pStyle w:val="BodyText1"/>
        <w:shd w:val="clear" w:color="auto" w:fill="auto"/>
        <w:spacing w:before="120" w:after="120" w:line="240" w:lineRule="auto"/>
        <w:ind w:firstLine="720"/>
        <w:rPr>
          <w:sz w:val="28"/>
          <w:szCs w:val="28"/>
        </w:rPr>
      </w:pPr>
      <w:r w:rsidRPr="0033792A">
        <w:rPr>
          <w:sz w:val="28"/>
          <w:szCs w:val="28"/>
        </w:rPr>
        <w:t>Thời gian thực hiện: trong năm 2022.</w:t>
      </w:r>
    </w:p>
    <w:p w:rsidR="007F240E" w:rsidRPr="007F240E" w:rsidRDefault="00E42BB1" w:rsidP="007F240E">
      <w:pPr>
        <w:pStyle w:val="BodyText1"/>
        <w:shd w:val="clear" w:color="auto" w:fill="auto"/>
        <w:spacing w:before="120" w:after="120" w:line="240" w:lineRule="auto"/>
        <w:ind w:firstLine="720"/>
        <w:rPr>
          <w:b/>
          <w:sz w:val="28"/>
          <w:szCs w:val="28"/>
        </w:rPr>
      </w:pPr>
      <w:r w:rsidRPr="007F240E">
        <w:rPr>
          <w:b/>
          <w:sz w:val="28"/>
          <w:szCs w:val="28"/>
        </w:rPr>
        <w:t xml:space="preserve">2. Xử lý kết quả </w:t>
      </w:r>
      <w:proofErr w:type="gramStart"/>
      <w:r w:rsidRPr="007F240E">
        <w:rPr>
          <w:b/>
          <w:sz w:val="28"/>
          <w:szCs w:val="28"/>
        </w:rPr>
        <w:t>theo</w:t>
      </w:r>
      <w:proofErr w:type="gramEnd"/>
      <w:r w:rsidRPr="007F240E">
        <w:rPr>
          <w:b/>
          <w:sz w:val="28"/>
          <w:szCs w:val="28"/>
        </w:rPr>
        <w:t xml:space="preserve"> dõi tình hình thi hành pháp luật:</w:t>
      </w:r>
    </w:p>
    <w:p w:rsidR="007F240E" w:rsidRDefault="001950F7" w:rsidP="00F97FBB">
      <w:pPr>
        <w:pStyle w:val="BodyText1"/>
        <w:shd w:val="clear" w:color="auto" w:fill="auto"/>
        <w:spacing w:before="120" w:after="120" w:line="240" w:lineRule="auto"/>
        <w:ind w:firstLine="720"/>
        <w:rPr>
          <w:sz w:val="28"/>
          <w:szCs w:val="28"/>
        </w:rPr>
      </w:pPr>
      <w:r>
        <w:rPr>
          <w:sz w:val="28"/>
          <w:szCs w:val="28"/>
        </w:rPr>
        <w:t xml:space="preserve">- </w:t>
      </w:r>
      <w:r w:rsidR="00180924" w:rsidRPr="007F240E">
        <w:rPr>
          <w:sz w:val="28"/>
          <w:szCs w:val="28"/>
        </w:rPr>
        <w:t>Căn cứ kết quả thu thập thông tin tình hình thi hành pháp luật</w:t>
      </w:r>
      <w:r>
        <w:rPr>
          <w:sz w:val="28"/>
          <w:szCs w:val="28"/>
        </w:rPr>
        <w:t>, Phòng Giáo dục và Đào tạo</w:t>
      </w:r>
      <w:r w:rsidR="00180924" w:rsidRPr="007F240E">
        <w:rPr>
          <w:sz w:val="28"/>
          <w:szCs w:val="28"/>
        </w:rPr>
        <w:t>, các đơn vị trường học xử lý theo thẩm quyền</w:t>
      </w:r>
      <w:r w:rsidR="0033792A" w:rsidRPr="007F240E">
        <w:rPr>
          <w:sz w:val="28"/>
          <w:szCs w:val="28"/>
        </w:rPr>
        <w:t>, kiến nghị cơ quan, người có thẩm quyền xử lý hoặc báo cáo</w:t>
      </w:r>
      <w:r w:rsidR="007F240E">
        <w:rPr>
          <w:sz w:val="28"/>
          <w:szCs w:val="28"/>
        </w:rPr>
        <w:t xml:space="preserve"> Ủy ban nhân dân Thành phố để kiến nghị các cơ quan Trung ương xử lý theo thẩm quyền.</w:t>
      </w:r>
    </w:p>
    <w:p w:rsidR="007F240E" w:rsidRDefault="001950F7" w:rsidP="007F240E">
      <w:pPr>
        <w:pStyle w:val="BodyText1"/>
        <w:shd w:val="clear" w:color="auto" w:fill="auto"/>
        <w:spacing w:before="120" w:after="120" w:line="240" w:lineRule="auto"/>
        <w:ind w:firstLine="720"/>
        <w:rPr>
          <w:sz w:val="28"/>
          <w:szCs w:val="28"/>
        </w:rPr>
      </w:pPr>
      <w:r>
        <w:rPr>
          <w:sz w:val="28"/>
          <w:szCs w:val="28"/>
        </w:rPr>
        <w:t xml:space="preserve">- </w:t>
      </w:r>
      <w:r w:rsidR="007F240E">
        <w:rPr>
          <w:sz w:val="28"/>
          <w:szCs w:val="28"/>
        </w:rPr>
        <w:t>Nội dung xử lý kết quả theo dõi</w:t>
      </w:r>
      <w:r w:rsidR="007F240E">
        <w:rPr>
          <w:b/>
          <w:sz w:val="28"/>
          <w:szCs w:val="28"/>
        </w:rPr>
        <w:t xml:space="preserve"> </w:t>
      </w:r>
      <w:r w:rsidR="007F240E" w:rsidRPr="00BB31F7">
        <w:rPr>
          <w:sz w:val="28"/>
          <w:szCs w:val="28"/>
        </w:rPr>
        <w:t>tình hình thi hành pháp luật</w:t>
      </w:r>
      <w:r w:rsidR="007F240E">
        <w:rPr>
          <w:sz w:val="28"/>
          <w:szCs w:val="28"/>
        </w:rPr>
        <w:t xml:space="preserve"> được thực hiện theo quy định tại Điều 14 </w:t>
      </w:r>
      <w:r w:rsidR="007F240E" w:rsidRPr="00E82997">
        <w:rPr>
          <w:sz w:val="28"/>
          <w:szCs w:val="28"/>
        </w:rPr>
        <w:t>Nghị định số 59/2012/NĐ-CP</w:t>
      </w:r>
      <w:r w:rsidR="007F240E">
        <w:rPr>
          <w:sz w:val="28"/>
          <w:szCs w:val="28"/>
        </w:rPr>
        <w:t>, được sửa đổi bổ sung tại khoản 5, Điều 1</w:t>
      </w:r>
      <w:r w:rsidR="0033792A" w:rsidRPr="007F240E">
        <w:rPr>
          <w:sz w:val="28"/>
          <w:szCs w:val="28"/>
        </w:rPr>
        <w:t xml:space="preserve"> </w:t>
      </w:r>
      <w:r w:rsidR="007F240E" w:rsidRPr="00E82997">
        <w:rPr>
          <w:sz w:val="28"/>
          <w:szCs w:val="28"/>
        </w:rPr>
        <w:t>Nghị định số 32/2020/NĐ-CP</w:t>
      </w:r>
      <w:r w:rsidR="007F240E">
        <w:rPr>
          <w:sz w:val="28"/>
          <w:szCs w:val="28"/>
        </w:rPr>
        <w:t>.</w:t>
      </w:r>
    </w:p>
    <w:p w:rsidR="001950F7" w:rsidRDefault="001950F7" w:rsidP="001950F7">
      <w:pPr>
        <w:pStyle w:val="BodyText1"/>
        <w:shd w:val="clear" w:color="auto" w:fill="auto"/>
        <w:spacing w:before="120" w:after="120" w:line="240" w:lineRule="auto"/>
        <w:ind w:firstLine="720"/>
        <w:rPr>
          <w:sz w:val="28"/>
          <w:szCs w:val="28"/>
        </w:rPr>
      </w:pPr>
      <w:r w:rsidRPr="0033792A">
        <w:rPr>
          <w:sz w:val="28"/>
          <w:szCs w:val="28"/>
        </w:rPr>
        <w:t>Thời gian thực hiện: trong năm 2022.</w:t>
      </w:r>
    </w:p>
    <w:p w:rsidR="001950F7" w:rsidRDefault="001950F7" w:rsidP="007F240E">
      <w:pPr>
        <w:pStyle w:val="BodyText1"/>
        <w:shd w:val="clear" w:color="auto" w:fill="auto"/>
        <w:spacing w:before="120" w:after="120" w:line="240" w:lineRule="auto"/>
        <w:ind w:firstLine="720"/>
        <w:rPr>
          <w:sz w:val="28"/>
          <w:szCs w:val="28"/>
        </w:rPr>
      </w:pPr>
    </w:p>
    <w:p w:rsidR="00F97FBB" w:rsidRDefault="00F97FBB" w:rsidP="00F97FBB">
      <w:pPr>
        <w:pStyle w:val="BodyText1"/>
        <w:shd w:val="clear" w:color="auto" w:fill="auto"/>
        <w:spacing w:before="120" w:after="120" w:line="240" w:lineRule="auto"/>
        <w:ind w:firstLine="720"/>
        <w:rPr>
          <w:b/>
          <w:sz w:val="28"/>
          <w:szCs w:val="28"/>
        </w:rPr>
      </w:pPr>
      <w:r w:rsidRPr="00F97FBB">
        <w:rPr>
          <w:b/>
          <w:sz w:val="28"/>
          <w:szCs w:val="28"/>
        </w:rPr>
        <w:t xml:space="preserve">3. Triển khai thực hiện”Đề </w:t>
      </w:r>
      <w:proofErr w:type="gramStart"/>
      <w:r w:rsidRPr="00F97FBB">
        <w:rPr>
          <w:b/>
          <w:sz w:val="28"/>
          <w:szCs w:val="28"/>
        </w:rPr>
        <w:t>án</w:t>
      </w:r>
      <w:proofErr w:type="gramEnd"/>
      <w:r w:rsidRPr="00F97FBB">
        <w:rPr>
          <w:b/>
          <w:sz w:val="28"/>
          <w:szCs w:val="28"/>
        </w:rPr>
        <w:t xml:space="preserve"> đổi mới</w:t>
      </w:r>
      <w:r>
        <w:rPr>
          <w:b/>
          <w:sz w:val="28"/>
          <w:szCs w:val="28"/>
        </w:rPr>
        <w:t xml:space="preserve">, nâng cao hiệu quả công tác tổ chức thi hành pháp luật giai đoạn 2018 – 2022” trên địa bàn quận theo Kế họach số 3110/KH-UBND ngày 11/7/2018 của </w:t>
      </w:r>
      <w:r w:rsidRPr="00F97FBB">
        <w:rPr>
          <w:b/>
          <w:sz w:val="28"/>
          <w:szCs w:val="28"/>
        </w:rPr>
        <w:t>Ủy ban nhân dân Thành phố</w:t>
      </w:r>
      <w:r w:rsidR="00E11EEC">
        <w:rPr>
          <w:b/>
          <w:sz w:val="28"/>
          <w:szCs w:val="28"/>
        </w:rPr>
        <w:t>:</w:t>
      </w:r>
    </w:p>
    <w:p w:rsidR="00E11EEC" w:rsidRDefault="00E11EEC" w:rsidP="00F97FBB">
      <w:pPr>
        <w:pStyle w:val="BodyText1"/>
        <w:shd w:val="clear" w:color="auto" w:fill="auto"/>
        <w:spacing w:before="120" w:after="120" w:line="240" w:lineRule="auto"/>
        <w:ind w:firstLine="720"/>
        <w:rPr>
          <w:sz w:val="28"/>
          <w:szCs w:val="28"/>
        </w:rPr>
      </w:pPr>
      <w:r>
        <w:rPr>
          <w:b/>
          <w:sz w:val="28"/>
          <w:szCs w:val="28"/>
        </w:rPr>
        <w:t xml:space="preserve">- </w:t>
      </w:r>
      <w:r w:rsidR="001E5BE8">
        <w:rPr>
          <w:sz w:val="28"/>
          <w:szCs w:val="28"/>
        </w:rPr>
        <w:t xml:space="preserve">Căn cứ </w:t>
      </w:r>
      <w:r w:rsidRPr="00E11EEC">
        <w:rPr>
          <w:sz w:val="28"/>
          <w:szCs w:val="28"/>
        </w:rPr>
        <w:t>vào nhiệm vụ được phân công trong Kế hoạch số 3110/KH-UBND ngày 11/7/2018</w:t>
      </w:r>
      <w:r w:rsidR="00465693">
        <w:rPr>
          <w:sz w:val="28"/>
          <w:szCs w:val="28"/>
        </w:rPr>
        <w:t xml:space="preserve">, </w:t>
      </w:r>
      <w:r>
        <w:rPr>
          <w:sz w:val="28"/>
          <w:szCs w:val="28"/>
        </w:rPr>
        <w:t>chủ động triển khai thực hiện, bảo đảm tiến độ và đáp ứng yêu cầu</w:t>
      </w:r>
      <w:r w:rsidR="00465693">
        <w:rPr>
          <w:sz w:val="28"/>
          <w:szCs w:val="28"/>
        </w:rPr>
        <w:t xml:space="preserve"> nhiệm vụ được nêu trong Kế hoạch.</w:t>
      </w:r>
    </w:p>
    <w:p w:rsidR="00465693" w:rsidRDefault="00465693" w:rsidP="00F97FBB">
      <w:pPr>
        <w:pStyle w:val="BodyText1"/>
        <w:shd w:val="clear" w:color="auto" w:fill="auto"/>
        <w:spacing w:before="120" w:after="120" w:line="240" w:lineRule="auto"/>
        <w:ind w:firstLine="720"/>
        <w:rPr>
          <w:sz w:val="28"/>
          <w:szCs w:val="28"/>
        </w:rPr>
      </w:pPr>
      <w:r>
        <w:rPr>
          <w:sz w:val="28"/>
          <w:szCs w:val="28"/>
        </w:rPr>
        <w:t xml:space="preserve">- </w:t>
      </w:r>
      <w:r w:rsidR="001950F7">
        <w:rPr>
          <w:sz w:val="28"/>
          <w:szCs w:val="28"/>
        </w:rPr>
        <w:t>C</w:t>
      </w:r>
      <w:r>
        <w:rPr>
          <w:sz w:val="28"/>
          <w:szCs w:val="28"/>
        </w:rPr>
        <w:t xml:space="preserve">hủ </w:t>
      </w:r>
      <w:r w:rsidR="0026144D">
        <w:rPr>
          <w:sz w:val="28"/>
          <w:szCs w:val="28"/>
        </w:rPr>
        <w:t>động tổ chức</w:t>
      </w:r>
      <w:r w:rsidR="00AF1445">
        <w:rPr>
          <w:sz w:val="28"/>
          <w:szCs w:val="28"/>
        </w:rPr>
        <w:t xml:space="preserve"> triển khai hoặc ban hành kế hoạch triển khai thi hành các văn bản quy phạm pháp luật của Trung ương liên quan đến lĩnh vực, phạm </w:t>
      </w:r>
      <w:proofErr w:type="gramStart"/>
      <w:r w:rsidR="00AF1445">
        <w:rPr>
          <w:sz w:val="28"/>
          <w:szCs w:val="28"/>
        </w:rPr>
        <w:t>vi</w:t>
      </w:r>
      <w:proofErr w:type="gramEnd"/>
      <w:r w:rsidR="00AF1445">
        <w:rPr>
          <w:sz w:val="28"/>
          <w:szCs w:val="28"/>
        </w:rPr>
        <w:t xml:space="preserve"> quản lý của cơ quan, đơn vị.</w:t>
      </w:r>
    </w:p>
    <w:p w:rsidR="00AF1445" w:rsidRDefault="00AF1445" w:rsidP="00F97FBB">
      <w:pPr>
        <w:pStyle w:val="BodyText1"/>
        <w:shd w:val="clear" w:color="auto" w:fill="auto"/>
        <w:spacing w:before="120" w:after="120" w:line="240" w:lineRule="auto"/>
        <w:ind w:firstLine="720"/>
        <w:rPr>
          <w:sz w:val="28"/>
          <w:szCs w:val="28"/>
        </w:rPr>
      </w:pPr>
      <w:r>
        <w:rPr>
          <w:sz w:val="28"/>
          <w:szCs w:val="28"/>
        </w:rPr>
        <w:t>- Tham mưu ủy ban nhân dân quận ban hành Kế hoạch</w:t>
      </w:r>
      <w:r w:rsidR="001E5BE8">
        <w:rPr>
          <w:sz w:val="28"/>
          <w:szCs w:val="28"/>
        </w:rPr>
        <w:t xml:space="preserve"> triển khai thi hành các Bộ luật, Luật liên quan lĩnh vực phạm </w:t>
      </w:r>
      <w:proofErr w:type="gramStart"/>
      <w:r w:rsidR="001E5BE8">
        <w:rPr>
          <w:sz w:val="28"/>
          <w:szCs w:val="28"/>
        </w:rPr>
        <w:t>vi</w:t>
      </w:r>
      <w:proofErr w:type="gramEnd"/>
      <w:r w:rsidR="001E5BE8">
        <w:rPr>
          <w:sz w:val="28"/>
          <w:szCs w:val="28"/>
        </w:rPr>
        <w:t xml:space="preserve"> quản lý của cơ quan, đơn vị. và có liên quan đến trách nhiệm của các cơ quan tố tụng, tổ chức chính trị - xã hội, các tổ chức khác  ngoài hệ thống cơ quan quản lý hành chính nhà nước trong việc thi hành, phối hợp thi hành các Bộ luật, Luật theo chỉ đạo của Thành phố.</w:t>
      </w:r>
    </w:p>
    <w:p w:rsidR="001E5BE8" w:rsidRDefault="001E5BE8" w:rsidP="00F97FBB">
      <w:pPr>
        <w:pStyle w:val="BodyText1"/>
        <w:shd w:val="clear" w:color="auto" w:fill="auto"/>
        <w:spacing w:before="120" w:after="120" w:line="240" w:lineRule="auto"/>
        <w:ind w:firstLine="720"/>
        <w:rPr>
          <w:b/>
          <w:sz w:val="28"/>
          <w:szCs w:val="28"/>
        </w:rPr>
      </w:pPr>
      <w:r w:rsidRPr="001E5BE8">
        <w:rPr>
          <w:b/>
          <w:sz w:val="28"/>
          <w:szCs w:val="28"/>
        </w:rPr>
        <w:t>4. Báo cáo về</w:t>
      </w:r>
      <w:r>
        <w:rPr>
          <w:sz w:val="28"/>
          <w:szCs w:val="28"/>
        </w:rPr>
        <w:t xml:space="preserve"> </w:t>
      </w:r>
      <w:r w:rsidRPr="007F240E">
        <w:rPr>
          <w:b/>
          <w:sz w:val="28"/>
          <w:szCs w:val="28"/>
        </w:rPr>
        <w:t>tình hình thi hành pháp luật:</w:t>
      </w:r>
    </w:p>
    <w:p w:rsidR="001E5BE8" w:rsidRDefault="001E5BE8" w:rsidP="00F97FBB">
      <w:pPr>
        <w:pStyle w:val="BodyText1"/>
        <w:shd w:val="clear" w:color="auto" w:fill="auto"/>
        <w:spacing w:before="120" w:after="120" w:line="240" w:lineRule="auto"/>
        <w:ind w:firstLine="720"/>
        <w:rPr>
          <w:sz w:val="28"/>
          <w:szCs w:val="28"/>
        </w:rPr>
      </w:pPr>
      <w:r>
        <w:rPr>
          <w:b/>
          <w:sz w:val="28"/>
          <w:szCs w:val="28"/>
        </w:rPr>
        <w:t xml:space="preserve">- </w:t>
      </w:r>
      <w:r w:rsidRPr="001E5BE8">
        <w:rPr>
          <w:sz w:val="28"/>
          <w:szCs w:val="28"/>
        </w:rPr>
        <w:t>Thủ trưởng cơ quan,</w:t>
      </w:r>
      <w:r>
        <w:rPr>
          <w:b/>
          <w:sz w:val="28"/>
          <w:szCs w:val="28"/>
        </w:rPr>
        <w:t xml:space="preserve"> </w:t>
      </w:r>
      <w:r>
        <w:rPr>
          <w:sz w:val="28"/>
          <w:szCs w:val="28"/>
        </w:rPr>
        <w:t>các đơn vị trường học</w:t>
      </w:r>
      <w:r w:rsidR="00EB4A51">
        <w:rPr>
          <w:sz w:val="28"/>
          <w:szCs w:val="28"/>
        </w:rPr>
        <w:t xml:space="preserve"> chịu trách nhiệm báo cáo về </w:t>
      </w:r>
      <w:r w:rsidR="00EB4A51" w:rsidRPr="00EB4A51">
        <w:rPr>
          <w:sz w:val="28"/>
          <w:szCs w:val="28"/>
        </w:rPr>
        <w:t>tình hình thi hành pháp luật</w:t>
      </w:r>
      <w:r w:rsidR="00EB4A51">
        <w:rPr>
          <w:sz w:val="28"/>
          <w:szCs w:val="28"/>
        </w:rPr>
        <w:t xml:space="preserve"> trong đó có </w:t>
      </w:r>
      <w:r w:rsidR="00EB4A51" w:rsidRPr="00EB4A51">
        <w:rPr>
          <w:sz w:val="28"/>
          <w:szCs w:val="28"/>
        </w:rPr>
        <w:t>tình hình thi hành pháp luật</w:t>
      </w:r>
      <w:r w:rsidR="00BE2A91">
        <w:rPr>
          <w:sz w:val="28"/>
          <w:szCs w:val="28"/>
        </w:rPr>
        <w:t xml:space="preserve"> đối với lĩnh vực trọng tâm từng ngành, trọng tâm liên ngành gửi Phòng Tư pháp và các Phòng (ngành) được giao là đơn vị chủ trì theo dõi.</w:t>
      </w:r>
    </w:p>
    <w:p w:rsidR="00BE2A91" w:rsidRDefault="00BE2A91" w:rsidP="00F97FBB">
      <w:pPr>
        <w:pStyle w:val="BodyText1"/>
        <w:shd w:val="clear" w:color="auto" w:fill="auto"/>
        <w:spacing w:before="120" w:after="120" w:line="240" w:lineRule="auto"/>
        <w:ind w:firstLine="720"/>
        <w:rPr>
          <w:sz w:val="28"/>
          <w:szCs w:val="28"/>
        </w:rPr>
      </w:pPr>
      <w:r>
        <w:rPr>
          <w:sz w:val="28"/>
          <w:szCs w:val="28"/>
        </w:rPr>
        <w:t xml:space="preserve">- Nội dung báo cáo thực hiện </w:t>
      </w:r>
      <w:proofErr w:type="gramStart"/>
      <w:r>
        <w:rPr>
          <w:sz w:val="28"/>
          <w:szCs w:val="28"/>
        </w:rPr>
        <w:t>theo</w:t>
      </w:r>
      <w:proofErr w:type="gramEnd"/>
      <w:r>
        <w:rPr>
          <w:sz w:val="28"/>
          <w:szCs w:val="28"/>
        </w:rPr>
        <w:t xml:space="preserve"> hướng dẫn của Sở Tư pháp và triển khai hướng dẫn của Phòng Tư pháp (nếu có).</w:t>
      </w:r>
    </w:p>
    <w:p w:rsidR="00BE2A91" w:rsidRDefault="00BE2A91" w:rsidP="00F97FBB">
      <w:pPr>
        <w:pStyle w:val="BodyText1"/>
        <w:shd w:val="clear" w:color="auto" w:fill="auto"/>
        <w:spacing w:before="120" w:after="120" w:line="240" w:lineRule="auto"/>
        <w:ind w:firstLine="720"/>
        <w:rPr>
          <w:sz w:val="28"/>
          <w:szCs w:val="28"/>
        </w:rPr>
      </w:pPr>
      <w:r>
        <w:rPr>
          <w:sz w:val="28"/>
          <w:szCs w:val="28"/>
        </w:rPr>
        <w:t xml:space="preserve">- Thời hạn báo cáo: thực hiện </w:t>
      </w:r>
      <w:proofErr w:type="gramStart"/>
      <w:r>
        <w:rPr>
          <w:sz w:val="28"/>
          <w:szCs w:val="28"/>
        </w:rPr>
        <w:t>theo</w:t>
      </w:r>
      <w:proofErr w:type="gramEnd"/>
      <w:r>
        <w:rPr>
          <w:sz w:val="28"/>
          <w:szCs w:val="28"/>
        </w:rPr>
        <w:t xml:space="preserve"> quy định, hướng dẫn của Sở, ngành, Thành phố và hướng dẫn của Phòng Tư pháp.</w:t>
      </w:r>
    </w:p>
    <w:p w:rsidR="00BE2A91" w:rsidRDefault="00BE2A91" w:rsidP="00F97FBB">
      <w:pPr>
        <w:pStyle w:val="BodyText1"/>
        <w:shd w:val="clear" w:color="auto" w:fill="auto"/>
        <w:spacing w:before="120" w:after="120" w:line="240" w:lineRule="auto"/>
        <w:ind w:firstLine="720"/>
        <w:rPr>
          <w:b/>
          <w:sz w:val="28"/>
          <w:szCs w:val="28"/>
        </w:rPr>
      </w:pPr>
      <w:r w:rsidRPr="00BE2A91">
        <w:rPr>
          <w:b/>
          <w:sz w:val="28"/>
          <w:szCs w:val="28"/>
        </w:rPr>
        <w:t>V. TỔ CHỨC THỰC HIỆN:</w:t>
      </w:r>
    </w:p>
    <w:p w:rsidR="004A3253" w:rsidRDefault="00E14A54" w:rsidP="00F97FBB">
      <w:pPr>
        <w:pStyle w:val="BodyText1"/>
        <w:shd w:val="clear" w:color="auto" w:fill="auto"/>
        <w:spacing w:before="120" w:after="120" w:line="240" w:lineRule="auto"/>
        <w:ind w:firstLine="720"/>
        <w:rPr>
          <w:sz w:val="28"/>
          <w:szCs w:val="28"/>
        </w:rPr>
      </w:pPr>
      <w:r>
        <w:rPr>
          <w:b/>
          <w:sz w:val="28"/>
          <w:szCs w:val="28"/>
        </w:rPr>
        <w:t xml:space="preserve">- </w:t>
      </w:r>
      <w:r w:rsidR="001950F7">
        <w:rPr>
          <w:sz w:val="28"/>
          <w:szCs w:val="28"/>
        </w:rPr>
        <w:t>C</w:t>
      </w:r>
      <w:r w:rsidR="004A3253">
        <w:rPr>
          <w:sz w:val="28"/>
          <w:szCs w:val="28"/>
        </w:rPr>
        <w:t xml:space="preserve">hủ động xây dựng Kế hoạch theo dõi </w:t>
      </w:r>
      <w:r w:rsidR="004A3253" w:rsidRPr="00BB31F7">
        <w:rPr>
          <w:sz w:val="28"/>
          <w:szCs w:val="28"/>
        </w:rPr>
        <w:t>tình hình thi hành pháp luật</w:t>
      </w:r>
      <w:r w:rsidR="004A3253">
        <w:rPr>
          <w:sz w:val="28"/>
          <w:szCs w:val="28"/>
        </w:rPr>
        <w:t xml:space="preserve"> năm 2022 của đơn vị mình và tổ chức triển khai thực hiện Kế hoạch, trong đó bảo đảm thực hiện việc triển khai theo dõi </w:t>
      </w:r>
      <w:r w:rsidR="004A3253" w:rsidRPr="00BB31F7">
        <w:rPr>
          <w:sz w:val="28"/>
          <w:szCs w:val="28"/>
        </w:rPr>
        <w:t>tình hình thi hành pháp luật</w:t>
      </w:r>
      <w:r w:rsidR="004A3253">
        <w:rPr>
          <w:sz w:val="28"/>
          <w:szCs w:val="28"/>
        </w:rPr>
        <w:t xml:space="preserve"> trọng tâm theo xác định, hướng dẫn của các Sở, ngành, Thành phố.</w:t>
      </w:r>
    </w:p>
    <w:p w:rsidR="00E14A54" w:rsidRDefault="004A3253" w:rsidP="00F97FBB">
      <w:pPr>
        <w:pStyle w:val="BodyText1"/>
        <w:shd w:val="clear" w:color="auto" w:fill="auto"/>
        <w:spacing w:before="120" w:after="120" w:line="240" w:lineRule="auto"/>
        <w:ind w:firstLine="720"/>
        <w:rPr>
          <w:sz w:val="28"/>
          <w:szCs w:val="28"/>
        </w:rPr>
      </w:pPr>
      <w:r>
        <w:rPr>
          <w:sz w:val="28"/>
          <w:szCs w:val="28"/>
        </w:rPr>
        <w:t xml:space="preserve">- Xây dựng báo cáo về </w:t>
      </w:r>
      <w:r w:rsidRPr="00BB31F7">
        <w:rPr>
          <w:sz w:val="28"/>
          <w:szCs w:val="28"/>
        </w:rPr>
        <w:t>tình hình thi hành pháp luật</w:t>
      </w:r>
      <w:r w:rsidR="00F3218E">
        <w:rPr>
          <w:sz w:val="28"/>
          <w:szCs w:val="28"/>
        </w:rPr>
        <w:t xml:space="preserve"> đối với những lĩnh vực thuộc phạm vi chức năng, nhiệm vụ của đơn vị mình quản lý, gửi về</w:t>
      </w:r>
      <w:r>
        <w:rPr>
          <w:sz w:val="28"/>
          <w:szCs w:val="28"/>
        </w:rPr>
        <w:t xml:space="preserve"> </w:t>
      </w:r>
      <w:r w:rsidR="00F3218E">
        <w:rPr>
          <w:sz w:val="28"/>
          <w:szCs w:val="28"/>
        </w:rPr>
        <w:t>Sở (ngành) được giao chủ trì thực hiện theo dõi đối với trọng tâm năm 2022</w:t>
      </w:r>
      <w:r w:rsidR="00F166FD">
        <w:rPr>
          <w:sz w:val="28"/>
          <w:szCs w:val="28"/>
        </w:rPr>
        <w:t xml:space="preserve"> và Phòng Tư pháp</w:t>
      </w:r>
      <w:r w:rsidR="00FA4C9F">
        <w:rPr>
          <w:sz w:val="28"/>
          <w:szCs w:val="28"/>
        </w:rPr>
        <w:t xml:space="preserve"> đúng thời hạn, đảm bảo đầy đủ về nội dung theo yêu cầu nêu tại khoản 4, mục IV của Kế hoạch này.</w:t>
      </w:r>
    </w:p>
    <w:p w:rsidR="00FA4C9F" w:rsidRDefault="00FA4C9F" w:rsidP="00F97FBB">
      <w:pPr>
        <w:pStyle w:val="BodyText1"/>
        <w:shd w:val="clear" w:color="auto" w:fill="auto"/>
        <w:spacing w:before="120" w:after="120" w:line="240" w:lineRule="auto"/>
        <w:ind w:firstLine="720"/>
        <w:rPr>
          <w:sz w:val="28"/>
          <w:szCs w:val="28"/>
        </w:rPr>
      </w:pPr>
      <w:r>
        <w:rPr>
          <w:sz w:val="28"/>
          <w:szCs w:val="28"/>
        </w:rPr>
        <w:t xml:space="preserve">- Phối hợp thực hiện các hoạt động </w:t>
      </w:r>
      <w:proofErr w:type="gramStart"/>
      <w:r>
        <w:rPr>
          <w:sz w:val="28"/>
          <w:szCs w:val="28"/>
        </w:rPr>
        <w:t>theo</w:t>
      </w:r>
      <w:proofErr w:type="gramEnd"/>
      <w:r>
        <w:rPr>
          <w:sz w:val="28"/>
          <w:szCs w:val="28"/>
        </w:rPr>
        <w:t xml:space="preserve"> dõi </w:t>
      </w:r>
      <w:r w:rsidRPr="00BB31F7">
        <w:rPr>
          <w:sz w:val="28"/>
          <w:szCs w:val="28"/>
        </w:rPr>
        <w:t>tình hình thi hành pháp luật</w:t>
      </w:r>
      <w:r>
        <w:rPr>
          <w:sz w:val="28"/>
          <w:szCs w:val="28"/>
        </w:rPr>
        <w:t xml:space="preserve"> theo yêu cầu của Sở (ngành) được giao chủ trì thực hiện theo dõi đối với trọng tâm năm 2022, Đoàn Kiểm tra liên ngành và đề nghị của Phòng Tư pháp.</w:t>
      </w:r>
    </w:p>
    <w:p w:rsidR="00FA4C9F" w:rsidRDefault="00FA4C9F" w:rsidP="00F97FBB">
      <w:pPr>
        <w:pStyle w:val="BodyText1"/>
        <w:shd w:val="clear" w:color="auto" w:fill="auto"/>
        <w:spacing w:before="120" w:after="120" w:line="240" w:lineRule="auto"/>
        <w:ind w:firstLine="720"/>
        <w:rPr>
          <w:sz w:val="28"/>
          <w:szCs w:val="28"/>
        </w:rPr>
      </w:pPr>
      <w:r>
        <w:rPr>
          <w:sz w:val="28"/>
          <w:szCs w:val="28"/>
        </w:rPr>
        <w:t xml:space="preserve">- Các </w:t>
      </w:r>
      <w:r w:rsidR="004566A4">
        <w:rPr>
          <w:sz w:val="28"/>
          <w:szCs w:val="28"/>
        </w:rPr>
        <w:t xml:space="preserve">phòng, ban, ngành được giao chủ trì, phối hợp thực hiện các hoạt động theo </w:t>
      </w:r>
      <w:r w:rsidR="004566A4" w:rsidRPr="004566A4">
        <w:rPr>
          <w:sz w:val="28"/>
          <w:szCs w:val="28"/>
        </w:rPr>
        <w:t>Kế họach số 3110/KH-UBND ngày 11/7/2018 của Ủy ban nhân dân Thành phố</w:t>
      </w:r>
      <w:r w:rsidR="004566A4">
        <w:rPr>
          <w:sz w:val="28"/>
          <w:szCs w:val="28"/>
        </w:rPr>
        <w:t xml:space="preserve"> </w:t>
      </w:r>
      <w:r w:rsidR="004566A4">
        <w:rPr>
          <w:sz w:val="28"/>
          <w:szCs w:val="28"/>
        </w:rPr>
        <w:lastRenderedPageBreak/>
        <w:t xml:space="preserve">chủ động </w:t>
      </w:r>
      <w:r w:rsidR="00AE094C">
        <w:rPr>
          <w:sz w:val="28"/>
          <w:szCs w:val="28"/>
        </w:rPr>
        <w:t>triển khai thực hiện và báo cáo tổng kết kết quả thực hiện khi có yêu cầu.</w:t>
      </w:r>
    </w:p>
    <w:p w:rsidR="00AE094C" w:rsidRDefault="00AE094C" w:rsidP="00F97FBB">
      <w:pPr>
        <w:pStyle w:val="BodyText1"/>
        <w:shd w:val="clear" w:color="auto" w:fill="auto"/>
        <w:spacing w:before="120" w:after="120" w:line="240" w:lineRule="auto"/>
        <w:ind w:firstLine="720"/>
        <w:rPr>
          <w:sz w:val="28"/>
          <w:szCs w:val="28"/>
        </w:rPr>
      </w:pPr>
      <w:r>
        <w:rPr>
          <w:b/>
          <w:sz w:val="28"/>
          <w:szCs w:val="28"/>
        </w:rPr>
        <w:t xml:space="preserve">- </w:t>
      </w:r>
      <w:r w:rsidRPr="001E5BE8">
        <w:rPr>
          <w:sz w:val="28"/>
          <w:szCs w:val="28"/>
        </w:rPr>
        <w:t>Thủ trưởng cơ quan,</w:t>
      </w:r>
      <w:r>
        <w:rPr>
          <w:b/>
          <w:sz w:val="28"/>
          <w:szCs w:val="28"/>
        </w:rPr>
        <w:t xml:space="preserve"> </w:t>
      </w:r>
      <w:r>
        <w:rPr>
          <w:sz w:val="28"/>
          <w:szCs w:val="28"/>
        </w:rPr>
        <w:t>các đơn vị trường học có trách nhiệm chỉ đạo, phân công, bố trí nguồn nhân lực cho việc tổ chức thực hiện đầy đủ, kịp thời và hiệu quả các nhiệm vụ, nội dung hoạt động của công tác t</w:t>
      </w:r>
      <w:r w:rsidRPr="00BB31F7">
        <w:rPr>
          <w:sz w:val="28"/>
          <w:szCs w:val="28"/>
        </w:rPr>
        <w:t xml:space="preserve">heo dõi tình hình thi hành pháp luật </w:t>
      </w:r>
      <w:r>
        <w:rPr>
          <w:sz w:val="28"/>
          <w:szCs w:val="28"/>
        </w:rPr>
        <w:t xml:space="preserve">theo Kế hoạch này và chỉ đạo của </w:t>
      </w:r>
      <w:r w:rsidRPr="004566A4">
        <w:rPr>
          <w:sz w:val="28"/>
          <w:szCs w:val="28"/>
        </w:rPr>
        <w:t>Ủy ban nhân dân</w:t>
      </w:r>
      <w:r>
        <w:rPr>
          <w:sz w:val="28"/>
          <w:szCs w:val="28"/>
        </w:rPr>
        <w:t xml:space="preserve"> quận; chịu trách nhiệm trước </w:t>
      </w:r>
      <w:r w:rsidRPr="004566A4">
        <w:rPr>
          <w:sz w:val="28"/>
          <w:szCs w:val="28"/>
        </w:rPr>
        <w:t>Ủy ban nhân dân</w:t>
      </w:r>
      <w:r>
        <w:rPr>
          <w:sz w:val="28"/>
          <w:szCs w:val="28"/>
        </w:rPr>
        <w:t xml:space="preserve"> quận, Chủ tịch </w:t>
      </w:r>
      <w:r w:rsidRPr="004566A4">
        <w:rPr>
          <w:sz w:val="28"/>
          <w:szCs w:val="28"/>
        </w:rPr>
        <w:t>Ủy ban nhân dân</w:t>
      </w:r>
      <w:r>
        <w:rPr>
          <w:sz w:val="28"/>
          <w:szCs w:val="28"/>
        </w:rPr>
        <w:t xml:space="preserve"> quận về việc không thực hiện, thực hiện không đầy đủ, không kịp thời, làm ảnh hưởng đến việc bảo đảm chỉ số cải cách hành chánh (Par-Indes) của quận.</w:t>
      </w:r>
    </w:p>
    <w:p w:rsidR="00B87282" w:rsidRDefault="00B87282" w:rsidP="00F97FBB">
      <w:pPr>
        <w:pStyle w:val="BodyText1"/>
        <w:shd w:val="clear" w:color="auto" w:fill="auto"/>
        <w:spacing w:before="120" w:after="120" w:line="240" w:lineRule="auto"/>
        <w:ind w:firstLine="720"/>
        <w:rPr>
          <w:b/>
          <w:sz w:val="28"/>
          <w:szCs w:val="28"/>
        </w:rPr>
      </w:pPr>
      <w:r w:rsidRPr="00B87282">
        <w:rPr>
          <w:b/>
          <w:sz w:val="28"/>
          <w:szCs w:val="28"/>
        </w:rPr>
        <w:t>VI. KINH PHÍ THỰC HIỆN:</w:t>
      </w:r>
    </w:p>
    <w:p w:rsidR="00B87282" w:rsidRDefault="00B87282" w:rsidP="00F97FBB">
      <w:pPr>
        <w:pStyle w:val="BodyText1"/>
        <w:shd w:val="clear" w:color="auto" w:fill="auto"/>
        <w:spacing w:before="120" w:after="120" w:line="240" w:lineRule="auto"/>
        <w:ind w:firstLine="720"/>
        <w:rPr>
          <w:sz w:val="28"/>
          <w:szCs w:val="28"/>
        </w:rPr>
      </w:pPr>
      <w:r w:rsidRPr="00B87282">
        <w:rPr>
          <w:sz w:val="28"/>
          <w:szCs w:val="28"/>
        </w:rPr>
        <w:t>- Kinh phí thực hiện các hoạt động</w:t>
      </w:r>
      <w:r>
        <w:rPr>
          <w:b/>
          <w:sz w:val="28"/>
          <w:szCs w:val="28"/>
        </w:rPr>
        <w:t xml:space="preserve"> </w:t>
      </w:r>
      <w:proofErr w:type="gramStart"/>
      <w:r>
        <w:rPr>
          <w:sz w:val="28"/>
          <w:szCs w:val="28"/>
        </w:rPr>
        <w:t>t</w:t>
      </w:r>
      <w:r w:rsidRPr="00BB31F7">
        <w:rPr>
          <w:sz w:val="28"/>
          <w:szCs w:val="28"/>
        </w:rPr>
        <w:t>heo</w:t>
      </w:r>
      <w:proofErr w:type="gramEnd"/>
      <w:r w:rsidRPr="00BB31F7">
        <w:rPr>
          <w:sz w:val="28"/>
          <w:szCs w:val="28"/>
        </w:rPr>
        <w:t xml:space="preserve"> dõi tình hình thi hành pháp luật</w:t>
      </w:r>
      <w:r>
        <w:rPr>
          <w:sz w:val="28"/>
          <w:szCs w:val="28"/>
        </w:rPr>
        <w:t xml:space="preserve"> được thực hiện theo các quy định hiện hành có quy định nội dung</w:t>
      </w:r>
      <w:r w:rsidR="009D1032">
        <w:rPr>
          <w:sz w:val="28"/>
          <w:szCs w:val="28"/>
        </w:rPr>
        <w:t xml:space="preserve"> </w:t>
      </w:r>
      <w:r>
        <w:rPr>
          <w:sz w:val="28"/>
          <w:szCs w:val="28"/>
        </w:rPr>
        <w:t>chi, mức chi cho các hoạt động tương ứng.</w:t>
      </w:r>
    </w:p>
    <w:p w:rsidR="007F240E" w:rsidRDefault="00B87282" w:rsidP="00B87282">
      <w:pPr>
        <w:pStyle w:val="BodyText1"/>
        <w:shd w:val="clear" w:color="auto" w:fill="auto"/>
        <w:spacing w:before="120" w:after="120" w:line="240" w:lineRule="auto"/>
        <w:ind w:firstLine="720"/>
        <w:rPr>
          <w:sz w:val="28"/>
          <w:szCs w:val="28"/>
        </w:rPr>
      </w:pPr>
      <w:r>
        <w:rPr>
          <w:b/>
          <w:sz w:val="28"/>
          <w:szCs w:val="28"/>
        </w:rPr>
        <w:t xml:space="preserve">- </w:t>
      </w:r>
      <w:r w:rsidRPr="001E5BE8">
        <w:rPr>
          <w:sz w:val="28"/>
          <w:szCs w:val="28"/>
        </w:rPr>
        <w:t>Thủ trưởng cơ quan,</w:t>
      </w:r>
      <w:r>
        <w:rPr>
          <w:b/>
          <w:sz w:val="28"/>
          <w:szCs w:val="28"/>
        </w:rPr>
        <w:t xml:space="preserve"> </w:t>
      </w:r>
      <w:r>
        <w:rPr>
          <w:sz w:val="28"/>
          <w:szCs w:val="28"/>
        </w:rPr>
        <w:t xml:space="preserve">các đơn vị trường học lập dự toán, quyết toán kinh phí </w:t>
      </w:r>
      <w:proofErr w:type="gramStart"/>
      <w:r>
        <w:rPr>
          <w:sz w:val="28"/>
          <w:szCs w:val="28"/>
        </w:rPr>
        <w:t>theo</w:t>
      </w:r>
      <w:proofErr w:type="gramEnd"/>
      <w:r>
        <w:rPr>
          <w:sz w:val="28"/>
          <w:szCs w:val="28"/>
        </w:rPr>
        <w:t xml:space="preserve"> các quy định hiện hành.</w:t>
      </w:r>
    </w:p>
    <w:p w:rsidR="00B87282" w:rsidRPr="00B87282" w:rsidRDefault="00B87282" w:rsidP="00B87282">
      <w:pPr>
        <w:pStyle w:val="BodyText1"/>
        <w:shd w:val="clear" w:color="auto" w:fill="auto"/>
        <w:spacing w:before="120" w:after="120" w:line="240" w:lineRule="auto"/>
        <w:ind w:firstLine="720"/>
        <w:rPr>
          <w:b/>
          <w:sz w:val="28"/>
          <w:szCs w:val="28"/>
        </w:rPr>
      </w:pPr>
    </w:p>
    <w:p w:rsidR="00134AF6" w:rsidRPr="007F240E" w:rsidRDefault="00134AF6" w:rsidP="00B87282">
      <w:pPr>
        <w:pStyle w:val="BodyText1"/>
        <w:shd w:val="clear" w:color="auto" w:fill="auto"/>
        <w:spacing w:before="120" w:after="120" w:line="240" w:lineRule="auto"/>
        <w:ind w:firstLine="720"/>
        <w:rPr>
          <w:sz w:val="28"/>
          <w:szCs w:val="28"/>
        </w:rPr>
      </w:pPr>
      <w:r w:rsidRPr="009567C6">
        <w:rPr>
          <w:sz w:val="28"/>
          <w:szCs w:val="28"/>
        </w:rPr>
        <w:t xml:space="preserve">Trên dây là </w:t>
      </w:r>
      <w:r w:rsidR="00B87282" w:rsidRPr="009567C6">
        <w:rPr>
          <w:sz w:val="28"/>
          <w:szCs w:val="28"/>
        </w:rPr>
        <w:t>Kế hoạch</w:t>
      </w:r>
      <w:r w:rsidR="00B87282">
        <w:rPr>
          <w:sz w:val="28"/>
          <w:szCs w:val="28"/>
        </w:rPr>
        <w:t xml:space="preserve"> t</w:t>
      </w:r>
      <w:r w:rsidR="00B87282" w:rsidRPr="00BB31F7">
        <w:rPr>
          <w:sz w:val="28"/>
          <w:szCs w:val="28"/>
        </w:rPr>
        <w:t>heo dõi tình hình thi hành pháp luật năm 2022</w:t>
      </w:r>
      <w:r w:rsidR="00B87282" w:rsidRPr="009567C6">
        <w:rPr>
          <w:sz w:val="28"/>
          <w:szCs w:val="28"/>
        </w:rPr>
        <w:t xml:space="preserve"> của Ngành Giáo dục và Đào tạo Quận 7</w:t>
      </w:r>
      <w:r w:rsidR="00B87282">
        <w:rPr>
          <w:sz w:val="28"/>
          <w:szCs w:val="28"/>
        </w:rPr>
        <w:t xml:space="preserve">, </w:t>
      </w:r>
      <w:r w:rsidRPr="009567C6">
        <w:rPr>
          <w:sz w:val="28"/>
          <w:szCs w:val="28"/>
        </w:rPr>
        <w:t>Phòng Giáo dục và Đào tạo đề nghị Hiệu trưởng các đơn vị trường học nghiêm túc triển khai thực hiện./.</w:t>
      </w:r>
    </w:p>
    <w:p w:rsidR="007516B0" w:rsidRDefault="007516B0" w:rsidP="00134AF6">
      <w:pPr>
        <w:jc w:val="both"/>
        <w:rPr>
          <w:b/>
          <w:i/>
        </w:rPr>
      </w:pPr>
    </w:p>
    <w:p w:rsidR="00134AF6" w:rsidRPr="001055B9" w:rsidRDefault="00134AF6" w:rsidP="00134AF6">
      <w:pPr>
        <w:jc w:val="both"/>
        <w:rPr>
          <w:b/>
          <w:sz w:val="28"/>
          <w:szCs w:val="28"/>
        </w:rPr>
      </w:pPr>
      <w:r w:rsidRPr="001055B9">
        <w:rPr>
          <w:b/>
          <w:i/>
        </w:rPr>
        <w:t>Nơi nhận</w:t>
      </w:r>
      <w:r w:rsidRPr="001055B9">
        <w:rPr>
          <w:b/>
          <w:i/>
          <w:sz w:val="26"/>
          <w:szCs w:val="26"/>
        </w:rPr>
        <w:t xml:space="preserve">                                                            </w:t>
      </w:r>
      <w:r w:rsidR="009567C6">
        <w:rPr>
          <w:b/>
          <w:i/>
          <w:sz w:val="26"/>
          <w:szCs w:val="26"/>
        </w:rPr>
        <w:t xml:space="preserve">                             </w:t>
      </w:r>
      <w:r w:rsidRPr="001055B9">
        <w:rPr>
          <w:b/>
          <w:sz w:val="28"/>
          <w:szCs w:val="28"/>
        </w:rPr>
        <w:t>TRƯỞNG PHÒNG</w:t>
      </w:r>
    </w:p>
    <w:p w:rsidR="00134AF6" w:rsidRPr="001055B9" w:rsidRDefault="00134AF6" w:rsidP="00134AF6">
      <w:pPr>
        <w:jc w:val="both"/>
      </w:pPr>
      <w:r w:rsidRPr="001055B9">
        <w:t>- HT</w:t>
      </w:r>
      <w:proofErr w:type="gramStart"/>
      <w:r w:rsidRPr="001055B9">
        <w:t>,MN</w:t>
      </w:r>
      <w:proofErr w:type="gramEnd"/>
      <w:r w:rsidRPr="001055B9">
        <w:t>, MG, TiH, THCS, THPT (có cấp 1,2);</w:t>
      </w:r>
    </w:p>
    <w:p w:rsidR="00FB5CE2" w:rsidRDefault="00134AF6" w:rsidP="00134AF6">
      <w:pPr>
        <w:jc w:val="both"/>
        <w:rPr>
          <w:i/>
        </w:rPr>
      </w:pPr>
      <w:r w:rsidRPr="001055B9">
        <w:t>- Phòng Tư pháp Q7;</w:t>
      </w:r>
      <w:r w:rsidR="00FB5CE2">
        <w:tab/>
      </w:r>
      <w:r w:rsidR="00FB5CE2">
        <w:tab/>
      </w:r>
      <w:r w:rsidR="00FB5CE2">
        <w:tab/>
      </w:r>
      <w:r w:rsidR="00FB5CE2">
        <w:tab/>
      </w:r>
      <w:r w:rsidR="00FB5CE2">
        <w:tab/>
      </w:r>
      <w:r w:rsidR="00FB5CE2">
        <w:tab/>
      </w:r>
      <w:r w:rsidR="00FB5CE2">
        <w:tab/>
      </w:r>
      <w:r w:rsidR="00FB5CE2" w:rsidRPr="00FB5CE2">
        <w:rPr>
          <w:i/>
        </w:rPr>
        <w:t xml:space="preserve">     (Đã ký tên và đóng dấu)</w:t>
      </w:r>
    </w:p>
    <w:p w:rsidR="00134AF6" w:rsidRPr="001055B9" w:rsidRDefault="00FB5CE2" w:rsidP="00134AF6">
      <w:pPr>
        <w:jc w:val="both"/>
      </w:pPr>
      <w:r>
        <w:t xml:space="preserve">- </w:t>
      </w:r>
      <w:bookmarkStart w:id="0" w:name="_GoBack"/>
      <w:bookmarkEnd w:id="0"/>
      <w:r w:rsidR="00134AF6" w:rsidRPr="001055B9">
        <w:t>VP.HĐND&amp;UBND Q7;</w:t>
      </w:r>
      <w:r w:rsidR="00557B36">
        <w:tab/>
      </w:r>
      <w:r w:rsidR="00557B36">
        <w:tab/>
      </w:r>
      <w:r w:rsidR="00557B36">
        <w:tab/>
      </w:r>
      <w:r w:rsidR="00557B36">
        <w:tab/>
      </w:r>
      <w:r w:rsidR="00557B36">
        <w:tab/>
      </w:r>
      <w:r w:rsidR="00557B36">
        <w:tab/>
      </w:r>
      <w:r w:rsidR="00557B36">
        <w:tab/>
      </w:r>
      <w:r w:rsidR="00134AF6" w:rsidRPr="001055B9">
        <w:tab/>
      </w:r>
    </w:p>
    <w:p w:rsidR="00134AF6" w:rsidRDefault="00134AF6" w:rsidP="009567C6">
      <w:pPr>
        <w:jc w:val="both"/>
      </w:pPr>
      <w:r w:rsidRPr="001055B9">
        <w:t>- Lưu: VT.</w:t>
      </w:r>
    </w:p>
    <w:p w:rsidR="00B87282" w:rsidRPr="009567C6" w:rsidRDefault="00B87282" w:rsidP="009567C6">
      <w:pPr>
        <w:jc w:val="both"/>
      </w:pPr>
    </w:p>
    <w:p w:rsidR="00134AF6" w:rsidRDefault="00134AF6" w:rsidP="009567C6">
      <w:pPr>
        <w:ind w:left="360"/>
        <w:jc w:val="both"/>
        <w:rPr>
          <w:b/>
          <w:sz w:val="28"/>
          <w:szCs w:val="28"/>
        </w:rPr>
      </w:pPr>
      <w:r w:rsidRPr="001055B9">
        <w:rPr>
          <w:b/>
          <w:sz w:val="26"/>
          <w:szCs w:val="26"/>
        </w:rPr>
        <w:t xml:space="preserve">                                                                      </w:t>
      </w:r>
      <w:r w:rsidR="009567C6">
        <w:rPr>
          <w:b/>
          <w:sz w:val="26"/>
          <w:szCs w:val="26"/>
        </w:rPr>
        <w:t xml:space="preserve">                           Đ</w:t>
      </w:r>
      <w:r w:rsidR="009567C6">
        <w:rPr>
          <w:b/>
          <w:sz w:val="28"/>
          <w:szCs w:val="28"/>
        </w:rPr>
        <w:t>ặng Nguyễn Thịnh</w:t>
      </w:r>
    </w:p>
    <w:p w:rsidR="009567C6" w:rsidRDefault="009567C6" w:rsidP="009567C6">
      <w:pPr>
        <w:ind w:left="360"/>
        <w:jc w:val="both"/>
        <w:rPr>
          <w:b/>
          <w:sz w:val="28"/>
          <w:szCs w:val="28"/>
        </w:rPr>
      </w:pPr>
    </w:p>
    <w:p w:rsidR="009567C6" w:rsidRPr="009567C6" w:rsidRDefault="009567C6" w:rsidP="00CA5A6B">
      <w:pPr>
        <w:jc w:val="both"/>
        <w:rPr>
          <w:b/>
          <w:sz w:val="28"/>
          <w:szCs w:val="28"/>
        </w:rPr>
        <w:sectPr w:rsidR="009567C6" w:rsidRPr="009567C6" w:rsidSect="00A76EF2">
          <w:headerReference w:type="even" r:id="rId9"/>
          <w:headerReference w:type="default" r:id="rId10"/>
          <w:pgSz w:w="12240" w:h="15840"/>
          <w:pgMar w:top="884" w:right="1205" w:bottom="630" w:left="1229" w:header="0" w:footer="3" w:gutter="0"/>
          <w:cols w:space="720"/>
          <w:noEndnote/>
          <w:titlePg/>
          <w:docGrid w:linePitch="360"/>
        </w:sectPr>
      </w:pPr>
    </w:p>
    <w:p w:rsidR="00AA678B" w:rsidRDefault="00AA678B" w:rsidP="00CA5A6B">
      <w:pPr>
        <w:spacing w:before="120" w:after="120"/>
        <w:jc w:val="both"/>
      </w:pPr>
    </w:p>
    <w:sectPr w:rsidR="00AA678B" w:rsidSect="00AA678B">
      <w:headerReference w:type="even" r:id="rId11"/>
      <w:headerReference w:type="default" r:id="rId12"/>
      <w:pgSz w:w="12240" w:h="15840"/>
      <w:pgMar w:top="990" w:right="90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433" w:rsidRDefault="00866433">
      <w:r>
        <w:separator/>
      </w:r>
    </w:p>
  </w:endnote>
  <w:endnote w:type="continuationSeparator" w:id="0">
    <w:p w:rsidR="00866433" w:rsidRDefault="0086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433" w:rsidRDefault="00866433">
      <w:r>
        <w:separator/>
      </w:r>
    </w:p>
  </w:footnote>
  <w:footnote w:type="continuationSeparator" w:id="0">
    <w:p w:rsidR="00866433" w:rsidRDefault="00866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F6" w:rsidRDefault="00134AF6">
    <w:pPr>
      <w:rPr>
        <w:sz w:val="2"/>
        <w:szCs w:val="2"/>
      </w:rPr>
    </w:pPr>
    <w:r>
      <w:rPr>
        <w:noProof/>
      </w:rPr>
      <mc:AlternateContent>
        <mc:Choice Requires="wps">
          <w:drawing>
            <wp:anchor distT="0" distB="0" distL="63500" distR="63500" simplePos="0" relativeHeight="251664384" behindDoc="1" locked="0" layoutInCell="1" allowOverlap="1" wp14:anchorId="42FA4BA6" wp14:editId="173503F0">
              <wp:simplePos x="0" y="0"/>
              <wp:positionH relativeFrom="page">
                <wp:posOffset>3888105</wp:posOffset>
              </wp:positionH>
              <wp:positionV relativeFrom="page">
                <wp:posOffset>388620</wp:posOffset>
              </wp:positionV>
              <wp:extent cx="70485" cy="160655"/>
              <wp:effectExtent l="190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AF6" w:rsidRDefault="00134AF6">
                          <w:r>
                            <w:fldChar w:fldCharType="begin"/>
                          </w:r>
                          <w:r>
                            <w:instrText xml:space="preserve"> PAGE \* MERGEFORMAT </w:instrText>
                          </w:r>
                          <w:r>
                            <w:fldChar w:fldCharType="separate"/>
                          </w:r>
                          <w:r w:rsidR="00A76EF2" w:rsidRPr="00A76EF2">
                            <w:rPr>
                              <w:rStyle w:val="Headerorfooter0"/>
                              <w:noProof/>
                            </w:rPr>
                            <w:t>4</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6.15pt;margin-top:30.6pt;width:5.55pt;height:12.6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OwQXgDdAAAACQEAAA8AAABk&#10;cnMvZG93bnJldi54bWxMj8FOwzAMhu9Ie4fISNxYug5KVZpO0yQu3BjTpN2yxmsqEqdKsq59ewIX&#10;uNnyp9/fX28ma9iIPvSOBKyWGTCk1qmeOgGHz7fHEliIkpQ0jlDAjAE2zeKulpVyN/rAcR87lkIo&#10;VFKAjnGoOA+tRivD0g1I6XZx3sqYVt9x5eUthVvD8ywruJU9pQ9aDrjT2H7tr1bAy3R0OATc4eky&#10;tl73c2neZyEe7qftK7CIU/yD4Uc/qUOTnM7uSiowI6BY5euE/g7AElDk6ydgZwFl8Qy8qfn/Bs03&#10;AAAA//8DAFBLAQItABQABgAIAAAAIQC2gziS/gAAAOEBAAATAAAAAAAAAAAAAAAAAAAAAABbQ29u&#10;dGVudF9UeXBlc10ueG1sUEsBAi0AFAAGAAgAAAAhADj9If/WAAAAlAEAAAsAAAAAAAAAAAAAAAAA&#10;LwEAAF9yZWxzLy5yZWxzUEsBAi0AFAAGAAgAAAAhAIgKppamAgAApQUAAA4AAAAAAAAAAAAAAAAA&#10;LgIAAGRycy9lMm9Eb2MueG1sUEsBAi0AFAAGAAgAAAAhAOwQXgDdAAAACQEAAA8AAAAAAAAAAAAA&#10;AAAAAAUAAGRycy9kb3ducmV2LnhtbFBLBQYAAAAABAAEAPMAAAAKBgAAAAA=&#10;" filled="f" stroked="f">
              <v:textbox style="mso-fit-shape-to-text:t" inset="0,0,0,0">
                <w:txbxContent>
                  <w:p w:rsidR="00134AF6" w:rsidRDefault="00134AF6">
                    <w:r>
                      <w:fldChar w:fldCharType="begin"/>
                    </w:r>
                    <w:r>
                      <w:instrText xml:space="preserve"> PAGE \* MERGEFORMAT </w:instrText>
                    </w:r>
                    <w:r>
                      <w:fldChar w:fldCharType="separate"/>
                    </w:r>
                    <w:r w:rsidR="00A76EF2" w:rsidRPr="00A76EF2">
                      <w:rPr>
                        <w:rStyle w:val="Headerorfooter0"/>
                        <w:noProof/>
                      </w:rPr>
                      <w:t>4</w:t>
                    </w:r>
                    <w:r>
                      <w:rPr>
                        <w:rStyle w:val="Headerorfooter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F6" w:rsidRDefault="00134AF6">
    <w:pPr>
      <w:rPr>
        <w:sz w:val="2"/>
        <w:szCs w:val="2"/>
      </w:rPr>
    </w:pPr>
    <w:r>
      <w:rPr>
        <w:noProof/>
      </w:rPr>
      <mc:AlternateContent>
        <mc:Choice Requires="wps">
          <w:drawing>
            <wp:anchor distT="0" distB="0" distL="63500" distR="63500" simplePos="0" relativeHeight="251665408" behindDoc="1" locked="0" layoutInCell="1" allowOverlap="1" wp14:anchorId="67E4BF7D" wp14:editId="4D930C2E">
              <wp:simplePos x="0" y="0"/>
              <wp:positionH relativeFrom="page">
                <wp:posOffset>3888105</wp:posOffset>
              </wp:positionH>
              <wp:positionV relativeFrom="page">
                <wp:posOffset>388620</wp:posOffset>
              </wp:positionV>
              <wp:extent cx="70485" cy="160655"/>
              <wp:effectExtent l="1905" t="0" r="317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AF6" w:rsidRDefault="00134AF6">
                          <w:r>
                            <w:fldChar w:fldCharType="begin"/>
                          </w:r>
                          <w:r>
                            <w:instrText xml:space="preserve"> PAGE \* MERGEFORMAT </w:instrText>
                          </w:r>
                          <w:r>
                            <w:fldChar w:fldCharType="separate"/>
                          </w:r>
                          <w:r w:rsidR="00FB5CE2" w:rsidRPr="00FB5CE2">
                            <w:rPr>
                              <w:rStyle w:val="Headerorfooter0"/>
                              <w:noProof/>
                            </w:rPr>
                            <w:t>4</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06.15pt;margin-top:30.6pt;width:5.55pt;height:12.6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ZumrAIAAKwFAAAOAAAAZHJzL2Uyb0RvYy54bWysVNtunDAQfa/Uf7D8TrgUWEBho2RZqkrp&#10;RUr6AV4wi1Wwke0spFX+vWOz7ObyUrXlwRrs8ZkzM8dzeTX1HTpQqZjgOfYvPIwor0TN+D7H3+9L&#10;J8FIacJr0glOc/xIFb5av393OQ4ZDUQruppKBCBcZeOQ41brIXNdVbW0J+pCDJTDYSNkTzT8yr1b&#10;SzICet+5gefF7ihkPUhRUaVgt5gP8driNw2t9NemUVSjLsfATdtV2nVnVnd9SbK9JEPLqiMN8hcs&#10;esI4BD1BFUQT9CDZG6ieVVIo0eiLSvSuaBpWUZsDZON7r7K5a8lAbS5QHDWcyqT+H2z15fBNIlbn&#10;OMCIkx5adE8njW7EhCJTnXFQGTjdDeCmJ9iGLttM1XArqh8KcbFpCd/TaynF2FJSAzvf3HSfXZ1x&#10;lAHZjZ9FDWHIgxYWaGpkb0oHxUCADl16PHXGUKlgc+WFSYRRBSd+7MWRpeaSbLk7SKU/UtEjY+RY&#10;Qt8tNjncKm24kGxxMaG4KFnX2d53/MUGOM47EBmumjPDwbbyV+ql22SbhE4YxFsn9IrCuS43oROX&#10;/ioqPhSbTeE/mbh+mLWsrik3YRZZ+eGfte0o8FkQJ2Ep0bHawBlKSu53m06iAwFZl/azFYeTs5v7&#10;koYtAuTyKiU/CL2bIHXKOFk5YRlGTrryEsfz05s09sI0LMqXKd0yTv89JTTmOI2CaJbSmfSr3Dz7&#10;vc2NZD3TMDg61uc4OTmRzAhwy2vbWk1YN9vPSmHon0sB7V4abeVqFDprVU+7yb4Lq2Uj5Z2oH0G/&#10;UoDAQKQw9MBohfyJ0QgDJMccJhxG3ScOL8DMmsWQi7FbDMIruJhjjdFsbvQ8kx4GyfYt4C5v7Bpe&#10;ScmshM8cjm8LRoLN5Di+zMx5/m+9zkN2/RsAAP//AwBQSwMEFAAGAAgAAAAhAOwQXgDdAAAACQEA&#10;AA8AAABkcnMvZG93bnJldi54bWxMj8FOwzAMhu9Ie4fISNxYug5KVZpO0yQu3BjTpN2yxmsqEqdK&#10;sq59ewIXuNnyp9/fX28ma9iIPvSOBKyWGTCk1qmeOgGHz7fHEliIkpQ0jlDAjAE2zeKulpVyN/rA&#10;cR87lkIoVFKAjnGoOA+tRivD0g1I6XZx3sqYVt9x5eUthVvD8ywruJU9pQ9aDrjT2H7tr1bAy3R0&#10;OATc4ekytl73c2neZyEe7qftK7CIU/yD4Uc/qUOTnM7uSiowI6BY5euE/g7AElDk6ydgZwFl8Qy8&#10;qfn/Bs03AAAA//8DAFBLAQItABQABgAIAAAAIQC2gziS/gAAAOEBAAATAAAAAAAAAAAAAAAAAAAA&#10;AABbQ29udGVudF9UeXBlc10ueG1sUEsBAi0AFAAGAAgAAAAhADj9If/WAAAAlAEAAAsAAAAAAAAA&#10;AAAAAAAALwEAAF9yZWxzLy5yZWxzUEsBAi0AFAAGAAgAAAAhAPcdm6asAgAArAUAAA4AAAAAAAAA&#10;AAAAAAAALgIAAGRycy9lMm9Eb2MueG1sUEsBAi0AFAAGAAgAAAAhAOwQXgDdAAAACQEAAA8AAAAA&#10;AAAAAAAAAAAABgUAAGRycy9kb3ducmV2LnhtbFBLBQYAAAAABAAEAPMAAAAQBgAAAAA=&#10;" filled="f" stroked="f">
              <v:textbox style="mso-fit-shape-to-text:t" inset="0,0,0,0">
                <w:txbxContent>
                  <w:p w:rsidR="00134AF6" w:rsidRDefault="00134AF6">
                    <w:r>
                      <w:fldChar w:fldCharType="begin"/>
                    </w:r>
                    <w:r>
                      <w:instrText xml:space="preserve"> PAGE \* MERGEFORMAT </w:instrText>
                    </w:r>
                    <w:r>
                      <w:fldChar w:fldCharType="separate"/>
                    </w:r>
                    <w:r w:rsidR="00FB5CE2" w:rsidRPr="00FB5CE2">
                      <w:rPr>
                        <w:rStyle w:val="Headerorfooter0"/>
                        <w:noProof/>
                      </w:rPr>
                      <w:t>4</w:t>
                    </w:r>
                    <w:r>
                      <w:rPr>
                        <w:rStyle w:val="Headerorfooter0"/>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D8" w:rsidRDefault="000E4A0E">
    <w:pPr>
      <w:rPr>
        <w:sz w:val="2"/>
        <w:szCs w:val="2"/>
      </w:rPr>
    </w:pPr>
    <w:r>
      <w:rPr>
        <w:noProof/>
      </w:rPr>
      <mc:AlternateContent>
        <mc:Choice Requires="wps">
          <w:drawing>
            <wp:anchor distT="0" distB="0" distL="63500" distR="63500" simplePos="0" relativeHeight="251661312" behindDoc="1" locked="0" layoutInCell="1" allowOverlap="1" wp14:anchorId="7975C559" wp14:editId="3620DF85">
              <wp:simplePos x="0" y="0"/>
              <wp:positionH relativeFrom="page">
                <wp:posOffset>3888105</wp:posOffset>
              </wp:positionH>
              <wp:positionV relativeFrom="page">
                <wp:posOffset>388620</wp:posOffset>
              </wp:positionV>
              <wp:extent cx="70485" cy="160655"/>
              <wp:effectExtent l="1905"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6D8" w:rsidRDefault="000E4A0E">
                          <w:r>
                            <w:fldChar w:fldCharType="begin"/>
                          </w:r>
                          <w:r>
                            <w:instrText xml:space="preserve"> PAGE \* MERGEFORMAT </w:instrText>
                          </w:r>
                          <w:r>
                            <w:fldChar w:fldCharType="separate"/>
                          </w:r>
                          <w:r w:rsidRPr="0076704E">
                            <w:rPr>
                              <w:rStyle w:val="Headerorfooter0"/>
                              <w:noProof/>
                            </w:rPr>
                            <w:t>8</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06.15pt;margin-top:30.6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OWqwIAAKw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IcYcdJDi+7ppNGNmFBoqjMOKgOnuwHc9ATb0GXLVA23ovqmEBeblvA9vZZSjC0lNWTnm5vu2dUZ&#10;RxmQ3fhR1BCGPGhhgaZG9qZ0UAwE6NClx1NnTCoVbK68MIkwquDEj704imwAki13B6n0eyp6ZIwc&#10;S+i7xSaHW6VNLiRbXEwoLkrWdbb3HX+2AY7zDkSGq+bM5GBb+SP10m2yTUInDOKtE3pF4VyXm9CJ&#10;S38VFe+Kzabwf5q4fpi1rK4pN2EWWfnhn7XtKPBZECdhKdGx2sCZlJTc7zadRAcCsi7tdyzImZv7&#10;PA1bBODygpIfhN5NkDplnKycsAwjJ115ieP56U0ae2EaFuVzSreM03+nhMYcp1EQzVL6LTfPfq+5&#10;kaxnGgZHx/ocJycnkhkBbnltW6sJ62b7rBQm/adSQLuXRlu5GoXOWtXTbrLvIjDRjZR3on4E/UoB&#10;AgORwtADoxXyO0YjDJAcc5hwGHUfOLwAM2sWQy7GbjEIr+BijjVGs7nR80x6GCTbt4C7vLFreCUl&#10;sxJ+yuH4tmAkWCbH8WVmzvm/9XoasutfAAAA//8DAFBLAwQUAAYACAAAACEA7BBeAN0AAAAJAQAA&#10;DwAAAGRycy9kb3ducmV2LnhtbEyPwU7DMAyG70h7h8hI3Fi6DkpVmk7TJC7cGNOk3bLGayoSp0qy&#10;rn17Ahe42fKn399fbyZr2Ig+9I4ErJYZMKTWqZ46AYfPt8cSWIiSlDSOUMCMATbN4q6WlXI3+sBx&#10;HzuWQihUUoCOcag4D61GK8PSDUjpdnHeyphW33Hl5S2FW8PzLCu4lT2lD1oOuNPYfu2vVsDLdHQ4&#10;BNzh6TK2Xvdzad5nIR7up+0rsIhT/IPhRz+pQ5Oczu5KKjAjoFjl64T+DsASUOTrJ2BnAWXxDLyp&#10;+f8GzTcAAAD//wMAUEsBAi0AFAAGAAgAAAAhALaDOJL+AAAA4QEAABMAAAAAAAAAAAAAAAAAAAAA&#10;AFtDb250ZW50X1R5cGVzXS54bWxQSwECLQAUAAYACAAAACEAOP0h/9YAAACUAQAACwAAAAAAAAAA&#10;AAAAAAAvAQAAX3JlbHMvLnJlbHNQSwECLQAUAAYACAAAACEACYTDlqsCAACsBQAADgAAAAAAAAAA&#10;AAAAAAAuAgAAZHJzL2Uyb0RvYy54bWxQSwECLQAUAAYACAAAACEA7BBeAN0AAAAJAQAADwAAAAAA&#10;AAAAAAAAAAAFBQAAZHJzL2Rvd25yZXYueG1sUEsFBgAAAAAEAAQA8wAAAA8GAAAAAA==&#10;" filled="f" stroked="f">
              <v:textbox style="mso-fit-shape-to-text:t" inset="0,0,0,0">
                <w:txbxContent>
                  <w:p w:rsidR="004846D8" w:rsidRDefault="000E4A0E">
                    <w:r>
                      <w:fldChar w:fldCharType="begin"/>
                    </w:r>
                    <w:r>
                      <w:instrText xml:space="preserve"> PAGE \* MERGEFORMAT </w:instrText>
                    </w:r>
                    <w:r>
                      <w:fldChar w:fldCharType="separate"/>
                    </w:r>
                    <w:r w:rsidRPr="0076704E">
                      <w:rPr>
                        <w:rStyle w:val="Headerorfooter0"/>
                        <w:noProof/>
                      </w:rPr>
                      <w:t>8</w:t>
                    </w:r>
                    <w:r>
                      <w:rPr>
                        <w:rStyle w:val="Headerorfooter0"/>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D8" w:rsidRDefault="000E4A0E">
    <w:pPr>
      <w:rPr>
        <w:sz w:val="2"/>
        <w:szCs w:val="2"/>
      </w:rPr>
    </w:pPr>
    <w:r>
      <w:rPr>
        <w:noProof/>
      </w:rPr>
      <mc:AlternateContent>
        <mc:Choice Requires="wps">
          <w:drawing>
            <wp:anchor distT="0" distB="0" distL="63500" distR="63500" simplePos="0" relativeHeight="251662336" behindDoc="1" locked="0" layoutInCell="1" allowOverlap="1" wp14:anchorId="262BB248" wp14:editId="75633A23">
              <wp:simplePos x="0" y="0"/>
              <wp:positionH relativeFrom="page">
                <wp:posOffset>3886200</wp:posOffset>
              </wp:positionH>
              <wp:positionV relativeFrom="page">
                <wp:posOffset>389106</wp:posOffset>
              </wp:positionV>
              <wp:extent cx="70485" cy="160655"/>
              <wp:effectExtent l="0" t="0" r="5715" b="1079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6D8" w:rsidRDefault="000E4A0E">
                          <w:r>
                            <w:fldChar w:fldCharType="begin"/>
                          </w:r>
                          <w:r>
                            <w:instrText xml:space="preserve"> PAGE \* MERGEFORMAT </w:instrText>
                          </w:r>
                          <w:r>
                            <w:fldChar w:fldCharType="separate"/>
                          </w:r>
                          <w:r w:rsidR="00FB5CE2" w:rsidRPr="00FB5CE2">
                            <w:rPr>
                              <w:rStyle w:val="Headerorfooter0"/>
                              <w:noProof/>
                            </w:rPr>
                            <w:t>5</w:t>
                          </w:r>
                          <w:r>
                            <w:rPr>
                              <w:rStyle w:val="Headerorfooter0"/>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06pt;margin-top:30.65pt;width:5.55pt;height:12.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aMrgIAAKwFAAAOAAAAZHJzL2Uyb0RvYy54bWysVG1vmzAQ/j5p/8HydwqkQACFVG0I06Tu&#10;RWr3AxwwwRrYyHYD3bT/vrMJSZt+mbbxwTrs83PP3T2+1c3YtehApWKCZ9i/8jCivBQV4/sMf3ss&#10;nBgjpQmvSCs4zfAzVfhm/f7dauhTuhCNaCsqEYBwlQ59hhut+9R1VdnQjqgr0VMOh7WQHdHwK/du&#10;JckA6F3rLjwvcgchq16KkioFu/l0iNcWv65pqb/UtaIatRkGbtqu0q47s7rrFUn3kvQNK480yF+w&#10;6AjjEPQElRNN0JNkb6A6VkqhRK2vStG5oq5ZSW0OkI3vXWTz0JCe2lygOKo/lUn9P9jy8+GrRKzK&#10;8DVGnHTQokc6anQnRhSa6gy9SsHpoQc3PcI2dNlmqvp7UX5XiItNQ/ie3kophoaSCtj55qb74uqE&#10;owzIbvgkKghDnrSwQGMtO1M6KAYCdOjS86kzhkoJm0sviEOMSjjxIy8KLTWXpPPdXir9gYoOGSPD&#10;EvpuscnhXmnDhaSziwnFRcHa1va+5a82wHHagchw1ZwZDraVPxMv2cbbOHCCRbR1Ai/PndtiEzhR&#10;4S/D/DrfbHL/l4nrB2nDqopyE2aWlR/8WduOAp8EcRKWEi2rDJyhpOR+t2klOhCQdWE/W3E4Obu5&#10;r2nYIkAuFyn5i8C7WyROEcVLJyiC0EmWXux4fnKXRF6QBHnxOqV7xum/p4SGDCfhIpykdCZ9kZtn&#10;v7e5kbRjGgZHy7oMxycnkhoBbnllW6sJayf7RSkM/XMpoN1zo61cjUInrepxNx7fBYAZKe9E9Qz6&#10;lQIEBiKFoQdGI+QPjAYYIBnmMOEwaj9yeAFm1syGnI3dbBBewsUMa4wmc6OnmfTUS7ZvAHd6Y1zc&#10;wiupmZXwmcPxbcFIsJkcx5eZOS//rdd5yK5/AwAA//8DAFBLAwQUAAYACAAAACEAvadFJt0AAAAJ&#10;AQAADwAAAGRycy9kb3ducmV2LnhtbEyPwWrDMBBE74X+g9hCb40kB4RxLYcQ2mMDSXvpTbY2thNr&#10;ZSw5cf++yqm9zTLD7Jtys7iBXXEKvScNciWAITXe9tRq+Pp8f8mBhWjImsETavjBAJvq8aE0hfU3&#10;OuD1GFuWSigURkMX41hwHpoOnQkrPyIl7+QnZ2I6p5bbydxSuRt4JoTizvSUPnRmxF2HzeU4Ow2n&#10;j/3l/DYfxLkVOX7LCZda7rV+flq2r8AiLvEvDHf8hA5VYqr9TDawQYOSWdoS72INLAVUtpbAag25&#10;UsCrkv9fUP0CAAD//wMAUEsBAi0AFAAGAAgAAAAhALaDOJL+AAAA4QEAABMAAAAAAAAAAAAAAAAA&#10;AAAAAFtDb250ZW50X1R5cGVzXS54bWxQSwECLQAUAAYACAAAACEAOP0h/9YAAACUAQAACwAAAAAA&#10;AAAAAAAAAAAvAQAAX3JlbHMvLnJlbHNQSwECLQAUAAYACAAAACEACJ62jK4CAACsBQAADgAAAAAA&#10;AAAAAAAAAAAuAgAAZHJzL2Uyb0RvYy54bWxQSwECLQAUAAYACAAAACEAvadFJt0AAAAJAQAADwAA&#10;AAAAAAAAAAAAAAAIBQAAZHJzL2Rvd25yZXYueG1sUEsFBgAAAAAEAAQA8wAAABIGAAAAAA==&#10;" filled="f" stroked="f">
              <v:textbox inset="0,0,0,0">
                <w:txbxContent>
                  <w:p w:rsidR="004846D8" w:rsidRDefault="000E4A0E">
                    <w:r>
                      <w:fldChar w:fldCharType="begin"/>
                    </w:r>
                    <w:r>
                      <w:instrText xml:space="preserve"> PAGE \* MERGEFORMAT </w:instrText>
                    </w:r>
                    <w:r>
                      <w:fldChar w:fldCharType="separate"/>
                    </w:r>
                    <w:r w:rsidR="00FB5CE2" w:rsidRPr="00FB5CE2">
                      <w:rPr>
                        <w:rStyle w:val="Headerorfooter0"/>
                        <w:noProof/>
                      </w:rPr>
                      <w:t>5</w:t>
                    </w:r>
                    <w:r>
                      <w:rPr>
                        <w:rStyle w:val="Headerorfooter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52BE"/>
    <w:multiLevelType w:val="hybridMultilevel"/>
    <w:tmpl w:val="48D0A056"/>
    <w:lvl w:ilvl="0" w:tplc="CD420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8E4FA6"/>
    <w:multiLevelType w:val="multilevel"/>
    <w:tmpl w:val="90D270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2114A0"/>
    <w:multiLevelType w:val="multilevel"/>
    <w:tmpl w:val="E5E04F4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EB5AF1"/>
    <w:multiLevelType w:val="multilevel"/>
    <w:tmpl w:val="51049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648D2"/>
    <w:multiLevelType w:val="multilevel"/>
    <w:tmpl w:val="709A6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A26510"/>
    <w:multiLevelType w:val="hybridMultilevel"/>
    <w:tmpl w:val="7B9A4018"/>
    <w:lvl w:ilvl="0" w:tplc="BFDE46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7AB6086"/>
    <w:multiLevelType w:val="multilevel"/>
    <w:tmpl w:val="6BAAE7A4"/>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B56C7A"/>
    <w:multiLevelType w:val="hybridMultilevel"/>
    <w:tmpl w:val="94CE2FB8"/>
    <w:lvl w:ilvl="0" w:tplc="750CC7E8">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nsid w:val="4A9457B0"/>
    <w:multiLevelType w:val="multilevel"/>
    <w:tmpl w:val="62FA9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84DDD"/>
    <w:multiLevelType w:val="multilevel"/>
    <w:tmpl w:val="C8AE73D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603E01"/>
    <w:multiLevelType w:val="multilevel"/>
    <w:tmpl w:val="E5E29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177C5F"/>
    <w:multiLevelType w:val="hybridMultilevel"/>
    <w:tmpl w:val="B2447236"/>
    <w:lvl w:ilvl="0" w:tplc="5F4C61BA">
      <w:start w:val="20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E31D99"/>
    <w:multiLevelType w:val="multilevel"/>
    <w:tmpl w:val="709A6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840183"/>
    <w:multiLevelType w:val="multilevel"/>
    <w:tmpl w:val="6FCEB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582716"/>
    <w:multiLevelType w:val="multilevel"/>
    <w:tmpl w:val="2CE0E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D83D14"/>
    <w:multiLevelType w:val="multilevel"/>
    <w:tmpl w:val="C562C08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F57166"/>
    <w:multiLevelType w:val="hybridMultilevel"/>
    <w:tmpl w:val="3A0C6D38"/>
    <w:lvl w:ilvl="0" w:tplc="FF7CE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14"/>
  </w:num>
  <w:num w:numId="4">
    <w:abstractNumId w:val="12"/>
  </w:num>
  <w:num w:numId="5">
    <w:abstractNumId w:val="3"/>
  </w:num>
  <w:num w:numId="6">
    <w:abstractNumId w:val="16"/>
  </w:num>
  <w:num w:numId="7">
    <w:abstractNumId w:val="4"/>
  </w:num>
  <w:num w:numId="8">
    <w:abstractNumId w:val="7"/>
  </w:num>
  <w:num w:numId="9">
    <w:abstractNumId w:val="15"/>
  </w:num>
  <w:num w:numId="10">
    <w:abstractNumId w:val="5"/>
  </w:num>
  <w:num w:numId="11">
    <w:abstractNumId w:val="11"/>
  </w:num>
  <w:num w:numId="12">
    <w:abstractNumId w:val="9"/>
  </w:num>
  <w:num w:numId="13">
    <w:abstractNumId w:val="10"/>
  </w:num>
  <w:num w:numId="14">
    <w:abstractNumId w:val="2"/>
  </w:num>
  <w:num w:numId="15">
    <w:abstractNumId w:val="13"/>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F97"/>
    <w:rsid w:val="00000214"/>
    <w:rsid w:val="000515F0"/>
    <w:rsid w:val="00053698"/>
    <w:rsid w:val="00085074"/>
    <w:rsid w:val="00096774"/>
    <w:rsid w:val="000B1C5C"/>
    <w:rsid w:val="000D2959"/>
    <w:rsid w:val="000E4A0E"/>
    <w:rsid w:val="000F66E5"/>
    <w:rsid w:val="001055B9"/>
    <w:rsid w:val="00134AF6"/>
    <w:rsid w:val="00137E41"/>
    <w:rsid w:val="00180924"/>
    <w:rsid w:val="00181075"/>
    <w:rsid w:val="00192721"/>
    <w:rsid w:val="001950F7"/>
    <w:rsid w:val="001B4922"/>
    <w:rsid w:val="001B5653"/>
    <w:rsid w:val="001E5BE8"/>
    <w:rsid w:val="001E6D05"/>
    <w:rsid w:val="0021594F"/>
    <w:rsid w:val="00255EE6"/>
    <w:rsid w:val="0026144D"/>
    <w:rsid w:val="002A3628"/>
    <w:rsid w:val="002B08C1"/>
    <w:rsid w:val="002E3793"/>
    <w:rsid w:val="0033792A"/>
    <w:rsid w:val="0037265C"/>
    <w:rsid w:val="004566A4"/>
    <w:rsid w:val="00464C6A"/>
    <w:rsid w:val="00465693"/>
    <w:rsid w:val="00471DB8"/>
    <w:rsid w:val="004864BD"/>
    <w:rsid w:val="004A3253"/>
    <w:rsid w:val="004E089D"/>
    <w:rsid w:val="004F1A8A"/>
    <w:rsid w:val="00501405"/>
    <w:rsid w:val="0052293C"/>
    <w:rsid w:val="00557596"/>
    <w:rsid w:val="00557B36"/>
    <w:rsid w:val="00582287"/>
    <w:rsid w:val="00590572"/>
    <w:rsid w:val="005940A3"/>
    <w:rsid w:val="005945AB"/>
    <w:rsid w:val="005B469C"/>
    <w:rsid w:val="005F4054"/>
    <w:rsid w:val="00605F25"/>
    <w:rsid w:val="006119DC"/>
    <w:rsid w:val="006620E0"/>
    <w:rsid w:val="006B40F2"/>
    <w:rsid w:val="006D6863"/>
    <w:rsid w:val="006F6D0E"/>
    <w:rsid w:val="00727988"/>
    <w:rsid w:val="007510FE"/>
    <w:rsid w:val="007516B0"/>
    <w:rsid w:val="007624C4"/>
    <w:rsid w:val="00774F0D"/>
    <w:rsid w:val="007A21FA"/>
    <w:rsid w:val="007A347D"/>
    <w:rsid w:val="007A6866"/>
    <w:rsid w:val="007D62FC"/>
    <w:rsid w:val="007F240E"/>
    <w:rsid w:val="008165E3"/>
    <w:rsid w:val="00854DFA"/>
    <w:rsid w:val="00866433"/>
    <w:rsid w:val="008E28A9"/>
    <w:rsid w:val="008F35DD"/>
    <w:rsid w:val="00924D5B"/>
    <w:rsid w:val="00926284"/>
    <w:rsid w:val="00932C9B"/>
    <w:rsid w:val="00947457"/>
    <w:rsid w:val="00947B1A"/>
    <w:rsid w:val="009567C6"/>
    <w:rsid w:val="00956A45"/>
    <w:rsid w:val="009751EF"/>
    <w:rsid w:val="00983A22"/>
    <w:rsid w:val="009D1032"/>
    <w:rsid w:val="00A13371"/>
    <w:rsid w:val="00A34F1A"/>
    <w:rsid w:val="00A55F3F"/>
    <w:rsid w:val="00A76EF2"/>
    <w:rsid w:val="00A806BC"/>
    <w:rsid w:val="00AA13A0"/>
    <w:rsid w:val="00AA678B"/>
    <w:rsid w:val="00AD0740"/>
    <w:rsid w:val="00AE094C"/>
    <w:rsid w:val="00AF1445"/>
    <w:rsid w:val="00AF1678"/>
    <w:rsid w:val="00AF2F5E"/>
    <w:rsid w:val="00B04867"/>
    <w:rsid w:val="00B46256"/>
    <w:rsid w:val="00B87282"/>
    <w:rsid w:val="00BB1571"/>
    <w:rsid w:val="00BB31F7"/>
    <w:rsid w:val="00BC3E97"/>
    <w:rsid w:val="00BE2A91"/>
    <w:rsid w:val="00C11F80"/>
    <w:rsid w:val="00C41F97"/>
    <w:rsid w:val="00C4610D"/>
    <w:rsid w:val="00C53EFE"/>
    <w:rsid w:val="00C65ADC"/>
    <w:rsid w:val="00C67CD9"/>
    <w:rsid w:val="00CA5A6B"/>
    <w:rsid w:val="00CD7D84"/>
    <w:rsid w:val="00CE3C84"/>
    <w:rsid w:val="00CF0D78"/>
    <w:rsid w:val="00CF6700"/>
    <w:rsid w:val="00E02F6F"/>
    <w:rsid w:val="00E11D87"/>
    <w:rsid w:val="00E11EEC"/>
    <w:rsid w:val="00E14A54"/>
    <w:rsid w:val="00E21ED5"/>
    <w:rsid w:val="00E42BB1"/>
    <w:rsid w:val="00E611F4"/>
    <w:rsid w:val="00E64891"/>
    <w:rsid w:val="00E82997"/>
    <w:rsid w:val="00EB4A51"/>
    <w:rsid w:val="00ED583F"/>
    <w:rsid w:val="00EF2C89"/>
    <w:rsid w:val="00EF6FC9"/>
    <w:rsid w:val="00F166FD"/>
    <w:rsid w:val="00F3218E"/>
    <w:rsid w:val="00F50663"/>
    <w:rsid w:val="00F77429"/>
    <w:rsid w:val="00F96FA7"/>
    <w:rsid w:val="00F97FBB"/>
    <w:rsid w:val="00FA4C9F"/>
    <w:rsid w:val="00FB5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F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F97"/>
    <w:rPr>
      <w:color w:val="0000FF" w:themeColor="hyperlink"/>
      <w:u w:val="single"/>
    </w:rPr>
  </w:style>
  <w:style w:type="character" w:customStyle="1" w:styleId="Bodytext2">
    <w:name w:val="Body text (2)_"/>
    <w:basedOn w:val="DefaultParagraphFont"/>
    <w:link w:val="Bodytext20"/>
    <w:rsid w:val="00C41F97"/>
    <w:rPr>
      <w:rFonts w:ascii="Times New Roman" w:eastAsia="Times New Roman" w:hAnsi="Times New Roman" w:cs="Times New Roman"/>
      <w:b/>
      <w:bCs/>
      <w:sz w:val="26"/>
      <w:szCs w:val="26"/>
      <w:shd w:val="clear" w:color="auto" w:fill="FFFFFF"/>
    </w:rPr>
  </w:style>
  <w:style w:type="character" w:customStyle="1" w:styleId="Bodytext">
    <w:name w:val="Body text_"/>
    <w:basedOn w:val="DefaultParagraphFont"/>
    <w:link w:val="BodyText1"/>
    <w:rsid w:val="00C41F97"/>
    <w:rPr>
      <w:rFonts w:ascii="Times New Roman" w:eastAsia="Times New Roman" w:hAnsi="Times New Roman" w:cs="Times New Roman"/>
      <w:sz w:val="26"/>
      <w:szCs w:val="26"/>
      <w:shd w:val="clear" w:color="auto" w:fill="FFFFFF"/>
    </w:rPr>
  </w:style>
  <w:style w:type="character" w:customStyle="1" w:styleId="Heading1">
    <w:name w:val="Heading #1_"/>
    <w:basedOn w:val="DefaultParagraphFont"/>
    <w:link w:val="Heading10"/>
    <w:rsid w:val="00C41F97"/>
    <w:rPr>
      <w:rFonts w:ascii="Times New Roman" w:eastAsia="Times New Roman" w:hAnsi="Times New Roman" w:cs="Times New Roman"/>
      <w:b/>
      <w:bCs/>
      <w:sz w:val="26"/>
      <w:szCs w:val="26"/>
      <w:shd w:val="clear" w:color="auto" w:fill="FFFFFF"/>
    </w:rPr>
  </w:style>
  <w:style w:type="character" w:customStyle="1" w:styleId="BodytextBold">
    <w:name w:val="Body text + Bold"/>
    <w:basedOn w:val="Bodytext"/>
    <w:rsid w:val="00C41F97"/>
    <w:rPr>
      <w:rFonts w:ascii="Times New Roman" w:eastAsia="Times New Roman" w:hAnsi="Times New Roman" w:cs="Times New Roman"/>
      <w:b/>
      <w:bCs/>
      <w:color w:val="000000"/>
      <w:spacing w:val="0"/>
      <w:w w:val="100"/>
      <w:position w:val="0"/>
      <w:sz w:val="26"/>
      <w:szCs w:val="26"/>
      <w:shd w:val="clear" w:color="auto" w:fill="FFFFFF"/>
      <w:lang w:val="vi-VN"/>
    </w:rPr>
  </w:style>
  <w:style w:type="character" w:customStyle="1" w:styleId="BodytextItalic">
    <w:name w:val="Body text + Italic"/>
    <w:basedOn w:val="Bodytext"/>
    <w:rsid w:val="00C41F97"/>
    <w:rPr>
      <w:rFonts w:ascii="Times New Roman" w:eastAsia="Times New Roman" w:hAnsi="Times New Roman" w:cs="Times New Roman"/>
      <w:i/>
      <w:iCs/>
      <w:color w:val="000000"/>
      <w:spacing w:val="0"/>
      <w:w w:val="100"/>
      <w:position w:val="0"/>
      <w:sz w:val="26"/>
      <w:szCs w:val="26"/>
      <w:shd w:val="clear" w:color="auto" w:fill="FFFFFF"/>
      <w:lang w:val="vi-VN"/>
    </w:rPr>
  </w:style>
  <w:style w:type="character" w:customStyle="1" w:styleId="Bodytext14pt">
    <w:name w:val="Body text + 14 pt"/>
    <w:aliases w:val="Bold"/>
    <w:basedOn w:val="Bodytext"/>
    <w:rsid w:val="00C41F97"/>
    <w:rPr>
      <w:rFonts w:ascii="Times New Roman" w:eastAsia="Times New Roman" w:hAnsi="Times New Roman" w:cs="Times New Roman"/>
      <w:b/>
      <w:bCs/>
      <w:color w:val="000000"/>
      <w:spacing w:val="0"/>
      <w:w w:val="100"/>
      <w:position w:val="0"/>
      <w:sz w:val="28"/>
      <w:szCs w:val="28"/>
      <w:shd w:val="clear" w:color="auto" w:fill="FFFFFF"/>
      <w:lang w:val="vi-VN"/>
    </w:rPr>
  </w:style>
  <w:style w:type="paragraph" w:customStyle="1" w:styleId="Bodytext20">
    <w:name w:val="Body text (2)"/>
    <w:basedOn w:val="Normal"/>
    <w:link w:val="Bodytext2"/>
    <w:rsid w:val="00C41F97"/>
    <w:pPr>
      <w:widowControl w:val="0"/>
      <w:shd w:val="clear" w:color="auto" w:fill="FFFFFF"/>
      <w:spacing w:after="120" w:line="0" w:lineRule="atLeast"/>
      <w:jc w:val="center"/>
    </w:pPr>
    <w:rPr>
      <w:b/>
      <w:bCs/>
      <w:sz w:val="26"/>
      <w:szCs w:val="26"/>
    </w:rPr>
  </w:style>
  <w:style w:type="paragraph" w:customStyle="1" w:styleId="BodyText1">
    <w:name w:val="Body Text1"/>
    <w:basedOn w:val="Normal"/>
    <w:link w:val="Bodytext"/>
    <w:rsid w:val="00C41F97"/>
    <w:pPr>
      <w:widowControl w:val="0"/>
      <w:shd w:val="clear" w:color="auto" w:fill="FFFFFF"/>
      <w:spacing w:before="300" w:line="421" w:lineRule="exact"/>
      <w:jc w:val="both"/>
    </w:pPr>
    <w:rPr>
      <w:sz w:val="26"/>
      <w:szCs w:val="26"/>
    </w:rPr>
  </w:style>
  <w:style w:type="paragraph" w:customStyle="1" w:styleId="Heading10">
    <w:name w:val="Heading #1"/>
    <w:basedOn w:val="Normal"/>
    <w:link w:val="Heading1"/>
    <w:rsid w:val="00C41F97"/>
    <w:pPr>
      <w:widowControl w:val="0"/>
      <w:shd w:val="clear" w:color="auto" w:fill="FFFFFF"/>
      <w:spacing w:before="480" w:after="180" w:line="0" w:lineRule="atLeast"/>
      <w:ind w:hanging="1580"/>
      <w:jc w:val="both"/>
      <w:outlineLvl w:val="0"/>
    </w:pPr>
    <w:rPr>
      <w:b/>
      <w:bCs/>
      <w:sz w:val="26"/>
      <w:szCs w:val="26"/>
    </w:rPr>
  </w:style>
  <w:style w:type="paragraph" w:styleId="ListParagraph">
    <w:name w:val="List Paragraph"/>
    <w:basedOn w:val="Normal"/>
    <w:uiPriority w:val="34"/>
    <w:qFormat/>
    <w:rsid w:val="00EF2C89"/>
    <w:pPr>
      <w:ind w:left="720"/>
      <w:contextualSpacing/>
    </w:pPr>
  </w:style>
  <w:style w:type="character" w:customStyle="1" w:styleId="Headerorfooter">
    <w:name w:val="Header or footer_"/>
    <w:basedOn w:val="DefaultParagraphFont"/>
    <w:rsid w:val="00134AF6"/>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134A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4">
    <w:name w:val="Body text (4)_"/>
    <w:basedOn w:val="DefaultParagraphFont"/>
    <w:link w:val="Bodytext40"/>
    <w:rsid w:val="00134AF6"/>
    <w:rPr>
      <w:rFonts w:ascii="Times New Roman" w:eastAsia="Times New Roman" w:hAnsi="Times New Roman" w:cs="Times New Roman"/>
      <w:b/>
      <w:bCs/>
      <w:sz w:val="17"/>
      <w:szCs w:val="17"/>
      <w:shd w:val="clear" w:color="auto" w:fill="FFFFFF"/>
    </w:rPr>
  </w:style>
  <w:style w:type="character" w:customStyle="1" w:styleId="Bodytext4NotBold">
    <w:name w:val="Body text (4) + Not Bold"/>
    <w:aliases w:val="Italic"/>
    <w:basedOn w:val="Bodytext4"/>
    <w:rsid w:val="00134AF6"/>
    <w:rPr>
      <w:rFonts w:ascii="Times New Roman" w:eastAsia="Times New Roman" w:hAnsi="Times New Roman" w:cs="Times New Roman"/>
      <w:b/>
      <w:bCs/>
      <w:i/>
      <w:iCs/>
      <w:color w:val="000000"/>
      <w:spacing w:val="0"/>
      <w:w w:val="100"/>
      <w:position w:val="0"/>
      <w:sz w:val="17"/>
      <w:szCs w:val="17"/>
      <w:shd w:val="clear" w:color="auto" w:fill="FFFFFF"/>
    </w:rPr>
  </w:style>
  <w:style w:type="character" w:customStyle="1" w:styleId="Bodytext5">
    <w:name w:val="Body text (5)_"/>
    <w:basedOn w:val="DefaultParagraphFont"/>
    <w:link w:val="Bodytext50"/>
    <w:rsid w:val="00134AF6"/>
    <w:rPr>
      <w:rFonts w:ascii="Times New Roman" w:eastAsia="Times New Roman" w:hAnsi="Times New Roman" w:cs="Times New Roman"/>
      <w:i/>
      <w:iCs/>
      <w:sz w:val="26"/>
      <w:szCs w:val="26"/>
      <w:shd w:val="clear" w:color="auto" w:fill="FFFFFF"/>
    </w:rPr>
  </w:style>
  <w:style w:type="character" w:customStyle="1" w:styleId="BodytextCandara">
    <w:name w:val="Body text + Candara"/>
    <w:aliases w:val="12 pt"/>
    <w:basedOn w:val="Bodytext"/>
    <w:rsid w:val="00134AF6"/>
    <w:rPr>
      <w:rFonts w:ascii="Candara" w:eastAsia="Candara" w:hAnsi="Candara" w:cs="Candara"/>
      <w:b w:val="0"/>
      <w:bCs w:val="0"/>
      <w:i w:val="0"/>
      <w:iCs w:val="0"/>
      <w:smallCaps w:val="0"/>
      <w:strike w:val="0"/>
      <w:color w:val="000000"/>
      <w:spacing w:val="0"/>
      <w:w w:val="100"/>
      <w:position w:val="0"/>
      <w:sz w:val="24"/>
      <w:szCs w:val="24"/>
      <w:u w:val="none"/>
      <w:shd w:val="clear" w:color="auto" w:fill="FFFFFF"/>
    </w:rPr>
  </w:style>
  <w:style w:type="paragraph" w:customStyle="1" w:styleId="Bodytext40">
    <w:name w:val="Body text (4)"/>
    <w:basedOn w:val="Normal"/>
    <w:link w:val="Bodytext4"/>
    <w:rsid w:val="00134AF6"/>
    <w:pPr>
      <w:widowControl w:val="0"/>
      <w:shd w:val="clear" w:color="auto" w:fill="FFFFFF"/>
      <w:spacing w:after="120" w:line="0" w:lineRule="atLeast"/>
    </w:pPr>
    <w:rPr>
      <w:b/>
      <w:bCs/>
      <w:sz w:val="17"/>
      <w:szCs w:val="17"/>
    </w:rPr>
  </w:style>
  <w:style w:type="paragraph" w:customStyle="1" w:styleId="Bodytext50">
    <w:name w:val="Body text (5)"/>
    <w:basedOn w:val="Normal"/>
    <w:link w:val="Bodytext5"/>
    <w:rsid w:val="00134AF6"/>
    <w:pPr>
      <w:widowControl w:val="0"/>
      <w:shd w:val="clear" w:color="auto" w:fill="FFFFFF"/>
      <w:spacing w:after="120" w:line="384" w:lineRule="exact"/>
      <w:ind w:firstLine="680"/>
      <w:jc w:val="both"/>
    </w:pPr>
    <w:rPr>
      <w:i/>
      <w:iCs/>
      <w:sz w:val="26"/>
      <w:szCs w:val="26"/>
    </w:rPr>
  </w:style>
  <w:style w:type="paragraph" w:styleId="Footer">
    <w:name w:val="footer"/>
    <w:basedOn w:val="Normal"/>
    <w:link w:val="FooterChar"/>
    <w:uiPriority w:val="99"/>
    <w:unhideWhenUsed/>
    <w:rsid w:val="00727988"/>
    <w:pPr>
      <w:tabs>
        <w:tab w:val="center" w:pos="4680"/>
        <w:tab w:val="right" w:pos="9360"/>
      </w:tabs>
    </w:pPr>
  </w:style>
  <w:style w:type="character" w:customStyle="1" w:styleId="FooterChar">
    <w:name w:val="Footer Char"/>
    <w:basedOn w:val="DefaultParagraphFont"/>
    <w:link w:val="Footer"/>
    <w:uiPriority w:val="99"/>
    <w:rsid w:val="0072798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7988"/>
    <w:pPr>
      <w:tabs>
        <w:tab w:val="center" w:pos="4680"/>
        <w:tab w:val="right" w:pos="9360"/>
      </w:tabs>
    </w:pPr>
  </w:style>
  <w:style w:type="character" w:customStyle="1" w:styleId="HeaderChar">
    <w:name w:val="Header Char"/>
    <w:basedOn w:val="DefaultParagraphFont"/>
    <w:link w:val="Header"/>
    <w:uiPriority w:val="99"/>
    <w:rsid w:val="0072798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13A0"/>
    <w:rPr>
      <w:rFonts w:ascii="Tahoma" w:hAnsi="Tahoma" w:cs="Tahoma"/>
      <w:sz w:val="16"/>
      <w:szCs w:val="16"/>
    </w:rPr>
  </w:style>
  <w:style w:type="character" w:customStyle="1" w:styleId="BalloonTextChar">
    <w:name w:val="Balloon Text Char"/>
    <w:basedOn w:val="DefaultParagraphFont"/>
    <w:link w:val="BalloonText"/>
    <w:uiPriority w:val="99"/>
    <w:semiHidden/>
    <w:rsid w:val="00AA13A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F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F97"/>
    <w:rPr>
      <w:color w:val="0000FF" w:themeColor="hyperlink"/>
      <w:u w:val="single"/>
    </w:rPr>
  </w:style>
  <w:style w:type="character" w:customStyle="1" w:styleId="Bodytext2">
    <w:name w:val="Body text (2)_"/>
    <w:basedOn w:val="DefaultParagraphFont"/>
    <w:link w:val="Bodytext20"/>
    <w:rsid w:val="00C41F97"/>
    <w:rPr>
      <w:rFonts w:ascii="Times New Roman" w:eastAsia="Times New Roman" w:hAnsi="Times New Roman" w:cs="Times New Roman"/>
      <w:b/>
      <w:bCs/>
      <w:sz w:val="26"/>
      <w:szCs w:val="26"/>
      <w:shd w:val="clear" w:color="auto" w:fill="FFFFFF"/>
    </w:rPr>
  </w:style>
  <w:style w:type="character" w:customStyle="1" w:styleId="Bodytext">
    <w:name w:val="Body text_"/>
    <w:basedOn w:val="DefaultParagraphFont"/>
    <w:link w:val="BodyText1"/>
    <w:rsid w:val="00C41F97"/>
    <w:rPr>
      <w:rFonts w:ascii="Times New Roman" w:eastAsia="Times New Roman" w:hAnsi="Times New Roman" w:cs="Times New Roman"/>
      <w:sz w:val="26"/>
      <w:szCs w:val="26"/>
      <w:shd w:val="clear" w:color="auto" w:fill="FFFFFF"/>
    </w:rPr>
  </w:style>
  <w:style w:type="character" w:customStyle="1" w:styleId="Heading1">
    <w:name w:val="Heading #1_"/>
    <w:basedOn w:val="DefaultParagraphFont"/>
    <w:link w:val="Heading10"/>
    <w:rsid w:val="00C41F97"/>
    <w:rPr>
      <w:rFonts w:ascii="Times New Roman" w:eastAsia="Times New Roman" w:hAnsi="Times New Roman" w:cs="Times New Roman"/>
      <w:b/>
      <w:bCs/>
      <w:sz w:val="26"/>
      <w:szCs w:val="26"/>
      <w:shd w:val="clear" w:color="auto" w:fill="FFFFFF"/>
    </w:rPr>
  </w:style>
  <w:style w:type="character" w:customStyle="1" w:styleId="BodytextBold">
    <w:name w:val="Body text + Bold"/>
    <w:basedOn w:val="Bodytext"/>
    <w:rsid w:val="00C41F97"/>
    <w:rPr>
      <w:rFonts w:ascii="Times New Roman" w:eastAsia="Times New Roman" w:hAnsi="Times New Roman" w:cs="Times New Roman"/>
      <w:b/>
      <w:bCs/>
      <w:color w:val="000000"/>
      <w:spacing w:val="0"/>
      <w:w w:val="100"/>
      <w:position w:val="0"/>
      <w:sz w:val="26"/>
      <w:szCs w:val="26"/>
      <w:shd w:val="clear" w:color="auto" w:fill="FFFFFF"/>
      <w:lang w:val="vi-VN"/>
    </w:rPr>
  </w:style>
  <w:style w:type="character" w:customStyle="1" w:styleId="BodytextItalic">
    <w:name w:val="Body text + Italic"/>
    <w:basedOn w:val="Bodytext"/>
    <w:rsid w:val="00C41F97"/>
    <w:rPr>
      <w:rFonts w:ascii="Times New Roman" w:eastAsia="Times New Roman" w:hAnsi="Times New Roman" w:cs="Times New Roman"/>
      <w:i/>
      <w:iCs/>
      <w:color w:val="000000"/>
      <w:spacing w:val="0"/>
      <w:w w:val="100"/>
      <w:position w:val="0"/>
      <w:sz w:val="26"/>
      <w:szCs w:val="26"/>
      <w:shd w:val="clear" w:color="auto" w:fill="FFFFFF"/>
      <w:lang w:val="vi-VN"/>
    </w:rPr>
  </w:style>
  <w:style w:type="character" w:customStyle="1" w:styleId="Bodytext14pt">
    <w:name w:val="Body text + 14 pt"/>
    <w:aliases w:val="Bold"/>
    <w:basedOn w:val="Bodytext"/>
    <w:rsid w:val="00C41F97"/>
    <w:rPr>
      <w:rFonts w:ascii="Times New Roman" w:eastAsia="Times New Roman" w:hAnsi="Times New Roman" w:cs="Times New Roman"/>
      <w:b/>
      <w:bCs/>
      <w:color w:val="000000"/>
      <w:spacing w:val="0"/>
      <w:w w:val="100"/>
      <w:position w:val="0"/>
      <w:sz w:val="28"/>
      <w:szCs w:val="28"/>
      <w:shd w:val="clear" w:color="auto" w:fill="FFFFFF"/>
      <w:lang w:val="vi-VN"/>
    </w:rPr>
  </w:style>
  <w:style w:type="paragraph" w:customStyle="1" w:styleId="Bodytext20">
    <w:name w:val="Body text (2)"/>
    <w:basedOn w:val="Normal"/>
    <w:link w:val="Bodytext2"/>
    <w:rsid w:val="00C41F97"/>
    <w:pPr>
      <w:widowControl w:val="0"/>
      <w:shd w:val="clear" w:color="auto" w:fill="FFFFFF"/>
      <w:spacing w:after="120" w:line="0" w:lineRule="atLeast"/>
      <w:jc w:val="center"/>
    </w:pPr>
    <w:rPr>
      <w:b/>
      <w:bCs/>
      <w:sz w:val="26"/>
      <w:szCs w:val="26"/>
    </w:rPr>
  </w:style>
  <w:style w:type="paragraph" w:customStyle="1" w:styleId="BodyText1">
    <w:name w:val="Body Text1"/>
    <w:basedOn w:val="Normal"/>
    <w:link w:val="Bodytext"/>
    <w:rsid w:val="00C41F97"/>
    <w:pPr>
      <w:widowControl w:val="0"/>
      <w:shd w:val="clear" w:color="auto" w:fill="FFFFFF"/>
      <w:spacing w:before="300" w:line="421" w:lineRule="exact"/>
      <w:jc w:val="both"/>
    </w:pPr>
    <w:rPr>
      <w:sz w:val="26"/>
      <w:szCs w:val="26"/>
    </w:rPr>
  </w:style>
  <w:style w:type="paragraph" w:customStyle="1" w:styleId="Heading10">
    <w:name w:val="Heading #1"/>
    <w:basedOn w:val="Normal"/>
    <w:link w:val="Heading1"/>
    <w:rsid w:val="00C41F97"/>
    <w:pPr>
      <w:widowControl w:val="0"/>
      <w:shd w:val="clear" w:color="auto" w:fill="FFFFFF"/>
      <w:spacing w:before="480" w:after="180" w:line="0" w:lineRule="atLeast"/>
      <w:ind w:hanging="1580"/>
      <w:jc w:val="both"/>
      <w:outlineLvl w:val="0"/>
    </w:pPr>
    <w:rPr>
      <w:b/>
      <w:bCs/>
      <w:sz w:val="26"/>
      <w:szCs w:val="26"/>
    </w:rPr>
  </w:style>
  <w:style w:type="paragraph" w:styleId="ListParagraph">
    <w:name w:val="List Paragraph"/>
    <w:basedOn w:val="Normal"/>
    <w:uiPriority w:val="34"/>
    <w:qFormat/>
    <w:rsid w:val="00EF2C89"/>
    <w:pPr>
      <w:ind w:left="720"/>
      <w:contextualSpacing/>
    </w:pPr>
  </w:style>
  <w:style w:type="character" w:customStyle="1" w:styleId="Headerorfooter">
    <w:name w:val="Header or footer_"/>
    <w:basedOn w:val="DefaultParagraphFont"/>
    <w:rsid w:val="00134AF6"/>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134A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4">
    <w:name w:val="Body text (4)_"/>
    <w:basedOn w:val="DefaultParagraphFont"/>
    <w:link w:val="Bodytext40"/>
    <w:rsid w:val="00134AF6"/>
    <w:rPr>
      <w:rFonts w:ascii="Times New Roman" w:eastAsia="Times New Roman" w:hAnsi="Times New Roman" w:cs="Times New Roman"/>
      <w:b/>
      <w:bCs/>
      <w:sz w:val="17"/>
      <w:szCs w:val="17"/>
      <w:shd w:val="clear" w:color="auto" w:fill="FFFFFF"/>
    </w:rPr>
  </w:style>
  <w:style w:type="character" w:customStyle="1" w:styleId="Bodytext4NotBold">
    <w:name w:val="Body text (4) + Not Bold"/>
    <w:aliases w:val="Italic"/>
    <w:basedOn w:val="Bodytext4"/>
    <w:rsid w:val="00134AF6"/>
    <w:rPr>
      <w:rFonts w:ascii="Times New Roman" w:eastAsia="Times New Roman" w:hAnsi="Times New Roman" w:cs="Times New Roman"/>
      <w:b/>
      <w:bCs/>
      <w:i/>
      <w:iCs/>
      <w:color w:val="000000"/>
      <w:spacing w:val="0"/>
      <w:w w:val="100"/>
      <w:position w:val="0"/>
      <w:sz w:val="17"/>
      <w:szCs w:val="17"/>
      <w:shd w:val="clear" w:color="auto" w:fill="FFFFFF"/>
    </w:rPr>
  </w:style>
  <w:style w:type="character" w:customStyle="1" w:styleId="Bodytext5">
    <w:name w:val="Body text (5)_"/>
    <w:basedOn w:val="DefaultParagraphFont"/>
    <w:link w:val="Bodytext50"/>
    <w:rsid w:val="00134AF6"/>
    <w:rPr>
      <w:rFonts w:ascii="Times New Roman" w:eastAsia="Times New Roman" w:hAnsi="Times New Roman" w:cs="Times New Roman"/>
      <w:i/>
      <w:iCs/>
      <w:sz w:val="26"/>
      <w:szCs w:val="26"/>
      <w:shd w:val="clear" w:color="auto" w:fill="FFFFFF"/>
    </w:rPr>
  </w:style>
  <w:style w:type="character" w:customStyle="1" w:styleId="BodytextCandara">
    <w:name w:val="Body text + Candara"/>
    <w:aliases w:val="12 pt"/>
    <w:basedOn w:val="Bodytext"/>
    <w:rsid w:val="00134AF6"/>
    <w:rPr>
      <w:rFonts w:ascii="Candara" w:eastAsia="Candara" w:hAnsi="Candara" w:cs="Candara"/>
      <w:b w:val="0"/>
      <w:bCs w:val="0"/>
      <w:i w:val="0"/>
      <w:iCs w:val="0"/>
      <w:smallCaps w:val="0"/>
      <w:strike w:val="0"/>
      <w:color w:val="000000"/>
      <w:spacing w:val="0"/>
      <w:w w:val="100"/>
      <w:position w:val="0"/>
      <w:sz w:val="24"/>
      <w:szCs w:val="24"/>
      <w:u w:val="none"/>
      <w:shd w:val="clear" w:color="auto" w:fill="FFFFFF"/>
    </w:rPr>
  </w:style>
  <w:style w:type="paragraph" w:customStyle="1" w:styleId="Bodytext40">
    <w:name w:val="Body text (4)"/>
    <w:basedOn w:val="Normal"/>
    <w:link w:val="Bodytext4"/>
    <w:rsid w:val="00134AF6"/>
    <w:pPr>
      <w:widowControl w:val="0"/>
      <w:shd w:val="clear" w:color="auto" w:fill="FFFFFF"/>
      <w:spacing w:after="120" w:line="0" w:lineRule="atLeast"/>
    </w:pPr>
    <w:rPr>
      <w:b/>
      <w:bCs/>
      <w:sz w:val="17"/>
      <w:szCs w:val="17"/>
    </w:rPr>
  </w:style>
  <w:style w:type="paragraph" w:customStyle="1" w:styleId="Bodytext50">
    <w:name w:val="Body text (5)"/>
    <w:basedOn w:val="Normal"/>
    <w:link w:val="Bodytext5"/>
    <w:rsid w:val="00134AF6"/>
    <w:pPr>
      <w:widowControl w:val="0"/>
      <w:shd w:val="clear" w:color="auto" w:fill="FFFFFF"/>
      <w:spacing w:after="120" w:line="384" w:lineRule="exact"/>
      <w:ind w:firstLine="680"/>
      <w:jc w:val="both"/>
    </w:pPr>
    <w:rPr>
      <w:i/>
      <w:iCs/>
      <w:sz w:val="26"/>
      <w:szCs w:val="26"/>
    </w:rPr>
  </w:style>
  <w:style w:type="paragraph" w:styleId="Footer">
    <w:name w:val="footer"/>
    <w:basedOn w:val="Normal"/>
    <w:link w:val="FooterChar"/>
    <w:uiPriority w:val="99"/>
    <w:unhideWhenUsed/>
    <w:rsid w:val="00727988"/>
    <w:pPr>
      <w:tabs>
        <w:tab w:val="center" w:pos="4680"/>
        <w:tab w:val="right" w:pos="9360"/>
      </w:tabs>
    </w:pPr>
  </w:style>
  <w:style w:type="character" w:customStyle="1" w:styleId="FooterChar">
    <w:name w:val="Footer Char"/>
    <w:basedOn w:val="DefaultParagraphFont"/>
    <w:link w:val="Footer"/>
    <w:uiPriority w:val="99"/>
    <w:rsid w:val="0072798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7988"/>
    <w:pPr>
      <w:tabs>
        <w:tab w:val="center" w:pos="4680"/>
        <w:tab w:val="right" w:pos="9360"/>
      </w:tabs>
    </w:pPr>
  </w:style>
  <w:style w:type="character" w:customStyle="1" w:styleId="HeaderChar">
    <w:name w:val="Header Char"/>
    <w:basedOn w:val="DefaultParagraphFont"/>
    <w:link w:val="Header"/>
    <w:uiPriority w:val="99"/>
    <w:rsid w:val="0072798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13A0"/>
    <w:rPr>
      <w:rFonts w:ascii="Tahoma" w:hAnsi="Tahoma" w:cs="Tahoma"/>
      <w:sz w:val="16"/>
      <w:szCs w:val="16"/>
    </w:rPr>
  </w:style>
  <w:style w:type="character" w:customStyle="1" w:styleId="BalloonTextChar">
    <w:name w:val="Balloon Text Char"/>
    <w:basedOn w:val="DefaultParagraphFont"/>
    <w:link w:val="BalloonText"/>
    <w:uiPriority w:val="99"/>
    <w:semiHidden/>
    <w:rsid w:val="00AA13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2427B-E021-4AB4-852F-F3C924F3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125</cp:revision>
  <cp:lastPrinted>2022-02-22T09:39:00Z</cp:lastPrinted>
  <dcterms:created xsi:type="dcterms:W3CDTF">2021-01-19T03:42:00Z</dcterms:created>
  <dcterms:modified xsi:type="dcterms:W3CDTF">2022-02-25T03:53:00Z</dcterms:modified>
</cp:coreProperties>
</file>